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Date Reviewed</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February 2023</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7">
        <w:r w:rsidDel="00000000" w:rsidR="00000000" w:rsidRPr="00000000">
          <w:rPr>
            <w:rFonts w:ascii="Arial" w:cs="Arial" w:eastAsia="Arial" w:hAnsi="Arial"/>
            <w:color w:val="0000ff"/>
            <w:u w:val="single"/>
            <w:rtl w:val="0"/>
          </w:rPr>
          <w:t xml:space="preserve">Social Studies 10</w:t>
        </w:r>
      </w:hyperlink>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Internments in Canada</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Historical and contemporary injustices challenge the narrative and identity of Canada as an inclusive, multicultural society.</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How have past governments of Canada used laws to discriminate against Canadian citizens?</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Standards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know the following:</w:t>
      </w:r>
    </w:p>
    <w:p w:rsidR="00000000" w:rsidDel="00000000" w:rsidP="00000000" w:rsidRDefault="00000000" w:rsidRPr="00000000" w14:paraId="00000015">
      <w:pPr>
        <w:widowControl w:val="0"/>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discriminatory policies and injustices in Canada and the world</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9">
      <w:pPr>
        <w:widowControl w:val="0"/>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make reasoned ethical judgments about actions in the past and present, and assess appropriate ways to remember and respond</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Arial" w:cs="Arial" w:eastAsia="Arial" w:hAnsi="Arial"/>
          <w:color w:val="000000"/>
          <w:sz w:val="56"/>
          <w:szCs w:val="56"/>
        </w:rPr>
      </w:pPr>
      <w:r w:rsidDel="00000000" w:rsidR="00000000" w:rsidRPr="00000000">
        <w:rPr>
          <w:rFonts w:ascii="Arial" w:cs="Arial" w:eastAsia="Arial" w:hAnsi="Arial"/>
          <w:b w:val="1"/>
          <w:color w:val="000000"/>
          <w:rtl w:val="0"/>
        </w:rPr>
        <w:t xml:space="preserve">Core Competencies</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 I can describe how the War Measures Act discriminated against some Canadians based on their race, ethnicity, religion, and political beliefs.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color w:val="000000"/>
          <w:rtl w:val="0"/>
        </w:rPr>
        <w:t xml:space="preserve"> – I can make judgements about past discriminatory policies and assess how current legislation protects rights and freedoms.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color w:val="000000"/>
          <w:rtl w:val="0"/>
        </w:rPr>
        <w:t xml:space="preserve"> – I can explain the importance of balancing individual rights with the need to protect security and order.</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First People’s Principles of Learning</w:t>
      </w:r>
    </w:p>
    <w:p w:rsidR="00000000" w:rsidDel="00000000" w:rsidP="00000000" w:rsidRDefault="00000000" w:rsidRPr="00000000" w14:paraId="00000024">
      <w:pPr>
        <w:widowControl w:val="0"/>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Learning involves recognizing the consequences of one’s actions.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Arial" w:cs="Arial" w:eastAsia="Arial" w:hAnsi="Arial"/>
          <w:b w:val="1"/>
          <w:color w:val="000000"/>
          <w:highlight w:val="yellow"/>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7">
      <w:pPr>
        <w:widowControl w:val="0"/>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the video (11:16) </w:t>
      </w:r>
      <w:hyperlink r:id="rId11">
        <w:r w:rsidDel="00000000" w:rsidR="00000000" w:rsidRPr="00000000">
          <w:rPr>
            <w:rFonts w:ascii="Arial" w:cs="Arial" w:eastAsia="Arial" w:hAnsi="Arial"/>
            <w:color w:val="0000ff"/>
            <w:u w:val="single"/>
            <w:rtl w:val="0"/>
          </w:rPr>
          <w:t xml:space="preserve">Japanese Canadian Internment</w:t>
        </w:r>
      </w:hyperlink>
      <w:r w:rsidDel="00000000" w:rsidR="00000000" w:rsidRPr="00000000">
        <w:rPr>
          <w:rFonts w:ascii="Arial" w:cs="Arial" w:eastAsia="Arial" w:hAnsi="Arial"/>
          <w:color w:val="000000"/>
          <w:rtl w:val="0"/>
        </w:rPr>
        <w:t xml:space="preserve"> narrated by David Suzuki.</w:t>
      </w:r>
    </w:p>
    <w:p w:rsidR="00000000" w:rsidDel="00000000" w:rsidP="00000000" w:rsidRDefault="00000000" w:rsidRPr="00000000" w14:paraId="00000028">
      <w:pPr>
        <w:widowControl w:val="0"/>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complete the </w:t>
      </w:r>
      <w:r w:rsidDel="00000000" w:rsidR="00000000" w:rsidRPr="00000000">
        <w:rPr>
          <w:rFonts w:ascii="Arial" w:cs="Arial" w:eastAsia="Arial" w:hAnsi="Arial"/>
          <w:b w:val="1"/>
          <w:color w:val="000000"/>
          <w:rtl w:val="0"/>
        </w:rPr>
        <w:t xml:space="preserve">Viewing Guide: Japanese Canadian Internment. </w:t>
      </w:r>
      <w:r w:rsidDel="00000000" w:rsidR="00000000" w:rsidRPr="00000000">
        <w:rPr>
          <w:rFonts w:ascii="Arial" w:cs="Arial" w:eastAsia="Arial" w:hAnsi="Arial"/>
          <w:color w:val="000000"/>
          <w:rtl w:val="0"/>
        </w:rPr>
        <w:t xml:space="preserve">Go over using </w:t>
      </w:r>
      <w:r w:rsidDel="00000000" w:rsidR="00000000" w:rsidRPr="00000000">
        <w:rPr>
          <w:rFonts w:ascii="Arial" w:cs="Arial" w:eastAsia="Arial" w:hAnsi="Arial"/>
          <w:b w:val="1"/>
          <w:color w:val="000000"/>
          <w:rtl w:val="0"/>
        </w:rPr>
        <w:t xml:space="preserve">Answer Key—Viewing Guide: Japanese Canadian Internment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9">
      <w:pPr>
        <w:widowControl w:val="0"/>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Engage students in a discussion of whether Japanese Canadians posed a real threat during World War Two.</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2C">
      <w:pPr>
        <w:widowControl w:val="0"/>
        <w:numPr>
          <w:ilvl w:val="0"/>
          <w:numId w:val="12"/>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393939"/>
          <w:sz w:val="27"/>
          <w:szCs w:val="27"/>
          <w:shd w:fill="f5f5f5" w:val="clear"/>
        </w:rPr>
      </w:pPr>
      <w:r w:rsidDel="00000000" w:rsidR="00000000" w:rsidRPr="00000000">
        <w:rPr>
          <w:rFonts w:ascii="Arial" w:cs="Arial" w:eastAsia="Arial" w:hAnsi="Arial"/>
          <w:color w:val="000000"/>
          <w:rtl w:val="0"/>
        </w:rPr>
        <w:t xml:space="preserve">Explain that the term “enemy alien” referred to people from countries, or with roots in countries, that were at war with Canada. </w:t>
      </w:r>
      <w:r w:rsidDel="00000000" w:rsidR="00000000" w:rsidRPr="00000000">
        <w:rPr>
          <w:rtl w:val="0"/>
        </w:rPr>
      </w:r>
    </w:p>
    <w:p w:rsidR="00000000" w:rsidDel="00000000" w:rsidP="00000000" w:rsidRDefault="00000000" w:rsidRPr="00000000" w14:paraId="0000002D">
      <w:pPr>
        <w:widowControl w:val="0"/>
        <w:numPr>
          <w:ilvl w:val="0"/>
          <w:numId w:val="12"/>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393939"/>
          <w:sz w:val="27"/>
          <w:szCs w:val="27"/>
          <w:shd w:fill="f5f5f5" w:val="clear"/>
        </w:rPr>
      </w:pPr>
      <w:r w:rsidDel="00000000" w:rsidR="00000000" w:rsidRPr="00000000">
        <w:rPr>
          <w:rFonts w:ascii="Arial" w:cs="Arial" w:eastAsia="Arial" w:hAnsi="Arial"/>
          <w:color w:val="000000"/>
          <w:rtl w:val="0"/>
        </w:rPr>
        <w:t xml:space="preserve">Have students list countries that were at war with Canada during World War Two. </w:t>
      </w:r>
      <w:r w:rsidDel="00000000" w:rsidR="00000000" w:rsidRPr="00000000">
        <w:rPr>
          <w:rFonts w:ascii="Arial" w:cs="Arial" w:eastAsia="Arial" w:hAnsi="Arial"/>
          <w:i w:val="1"/>
          <w:color w:val="000000"/>
          <w:rtl w:val="0"/>
        </w:rPr>
        <w:t xml:space="preserve">(Germany, Italy, Japan)</w:t>
      </w:r>
      <w:r w:rsidDel="00000000" w:rsidR="00000000" w:rsidRPr="00000000">
        <w:rPr>
          <w:rFonts w:ascii="Helvetica Neue" w:cs="Helvetica Neue" w:eastAsia="Helvetica Neue" w:hAnsi="Helvetica Neue"/>
          <w:color w:val="393939"/>
          <w:sz w:val="27"/>
          <w:szCs w:val="27"/>
          <w:shd w:fill="f5f5f5" w:val="clear"/>
          <w:rtl w:val="0"/>
        </w:rPr>
        <w:t xml:space="preserve"> </w:t>
      </w:r>
      <w:r w:rsidDel="00000000" w:rsidR="00000000" w:rsidRPr="00000000">
        <w:rPr>
          <w:rFonts w:ascii="Arial" w:cs="Arial" w:eastAsia="Arial" w:hAnsi="Arial"/>
          <w:color w:val="000000"/>
          <w:rtl w:val="0"/>
        </w:rPr>
        <w:t xml:space="preserve">Then do the same for World War One. </w:t>
      </w:r>
      <w:r w:rsidDel="00000000" w:rsidR="00000000" w:rsidRPr="00000000">
        <w:rPr>
          <w:rFonts w:ascii="Arial" w:cs="Arial" w:eastAsia="Arial" w:hAnsi="Arial"/>
          <w:i w:val="1"/>
          <w:color w:val="000000"/>
          <w:rtl w:val="0"/>
        </w:rPr>
        <w:t xml:space="preserve">(</w:t>
      </w:r>
      <w:r w:rsidDel="00000000" w:rsidR="00000000" w:rsidRPr="00000000">
        <w:rPr>
          <w:rFonts w:ascii="Helvetica Neue" w:cs="Helvetica Neue" w:eastAsia="Helvetica Neue" w:hAnsi="Helvetica Neue"/>
          <w:i w:val="1"/>
          <w:color w:val="000000"/>
          <w:rtl w:val="0"/>
        </w:rPr>
        <w:t xml:space="preserve">Austria-Hungary, Germany, and the Ottoman Empire/Turkey)</w:t>
      </w:r>
      <w:r w:rsidDel="00000000" w:rsidR="00000000" w:rsidRPr="00000000">
        <w:rPr>
          <w:rtl w:val="0"/>
        </w:rPr>
      </w:r>
    </w:p>
    <w:p w:rsidR="00000000" w:rsidDel="00000000" w:rsidP="00000000" w:rsidRDefault="00000000" w:rsidRPr="00000000" w14:paraId="0000002E">
      <w:pPr>
        <w:widowControl w:val="0"/>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Ask students to predict if any of these groups, besides those of Japanese ancestry, were considered “enemy aliens” in Canada.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Interactive Learning Activities</w:t>
      </w:r>
      <w:r w:rsidDel="00000000" w:rsidR="00000000" w:rsidRPr="00000000">
        <w:rPr>
          <w:rtl w:val="0"/>
        </w:rPr>
      </w:r>
    </w:p>
    <w:p w:rsidR="00000000" w:rsidDel="00000000" w:rsidP="00000000" w:rsidRDefault="00000000" w:rsidRPr="00000000" w14:paraId="00000031">
      <w:pPr>
        <w:widowControl w:val="0"/>
        <w:rPr>
          <w:rFonts w:ascii="Arial" w:cs="Arial" w:eastAsia="Arial" w:hAnsi="Arial"/>
          <w:color w:val="393939"/>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1: Internment</w:t>
      </w:r>
    </w:p>
    <w:p w:rsidR="00000000" w:rsidDel="00000000" w:rsidP="00000000" w:rsidRDefault="00000000" w:rsidRPr="00000000" w14:paraId="00000033">
      <w:pPr>
        <w:widowControl w:val="0"/>
        <w:numPr>
          <w:ilvl w:val="0"/>
          <w:numId w:val="12"/>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b w:val="1"/>
          <w:color w:val="393939"/>
          <w:sz w:val="27"/>
          <w:szCs w:val="27"/>
          <w:shd w:fill="f5f5f5" w:val="clear"/>
        </w:rPr>
      </w:pPr>
      <w:r w:rsidDel="00000000" w:rsidR="00000000" w:rsidRPr="00000000">
        <w:rPr>
          <w:rFonts w:ascii="Arial" w:cs="Arial" w:eastAsia="Arial" w:hAnsi="Arial"/>
          <w:color w:val="000000"/>
          <w:rtl w:val="0"/>
        </w:rPr>
        <w:t xml:space="preserve">Explain that during wartime, some people were interned in Canada because they were prisoners of war (usually captured enemy soldiers) while others were considered “enemy aliens” (civilians with roots in countries that Canada was at war with). Sometimes these two groups were sent to the same camps.</w:t>
      </w:r>
      <w:r w:rsidDel="00000000" w:rsidR="00000000" w:rsidRPr="00000000">
        <w:rPr>
          <w:rtl w:val="0"/>
        </w:rPr>
      </w:r>
    </w:p>
    <w:p w:rsidR="00000000" w:rsidDel="00000000" w:rsidP="00000000" w:rsidRDefault="00000000" w:rsidRPr="00000000" w14:paraId="00000034">
      <w:pPr>
        <w:widowControl w:val="0"/>
        <w:numPr>
          <w:ilvl w:val="0"/>
          <w:numId w:val="12"/>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b w:val="1"/>
          <w:color w:val="393939"/>
          <w:sz w:val="27"/>
          <w:szCs w:val="27"/>
          <w:shd w:fill="f5f5f5" w:val="clear"/>
        </w:rPr>
      </w:pPr>
      <w:r w:rsidDel="00000000" w:rsidR="00000000" w:rsidRPr="00000000">
        <w:rPr>
          <w:rFonts w:ascii="Arial" w:cs="Arial" w:eastAsia="Arial" w:hAnsi="Arial"/>
          <w:color w:val="000000"/>
          <w:rtl w:val="0"/>
        </w:rPr>
        <w:t xml:space="preserve">Use a </w:t>
      </w:r>
      <w:hyperlink r:id="rId12">
        <w:r w:rsidDel="00000000" w:rsidR="00000000" w:rsidRPr="00000000">
          <w:rPr>
            <w:rFonts w:ascii="Arial" w:cs="Arial" w:eastAsia="Arial" w:hAnsi="Arial"/>
            <w:color w:val="0000ff"/>
            <w:u w:val="single"/>
            <w:rtl w:val="0"/>
          </w:rPr>
          <w:t xml:space="preserve">Barometer Activity</w:t>
        </w:r>
      </w:hyperlink>
      <w:r w:rsidDel="00000000" w:rsidR="00000000" w:rsidRPr="00000000">
        <w:rPr>
          <w:rFonts w:ascii="Arial" w:cs="Arial" w:eastAsia="Arial" w:hAnsi="Arial"/>
          <w:color w:val="000000"/>
          <w:rtl w:val="0"/>
        </w:rPr>
        <w:t xml:space="preserve"> to have students take a stand on the question: Was it reasonable for civilians to be treated the same as enemy soldiers?</w:t>
      </w:r>
      <w:r w:rsidDel="00000000" w:rsidR="00000000" w:rsidRPr="00000000">
        <w:rPr>
          <w:rtl w:val="0"/>
        </w:rPr>
      </w:r>
    </w:p>
    <w:p w:rsidR="00000000" w:rsidDel="00000000" w:rsidP="00000000" w:rsidRDefault="00000000" w:rsidRPr="00000000" w14:paraId="00000035">
      <w:pPr>
        <w:widowControl w:val="0"/>
        <w:numPr>
          <w:ilvl w:val="0"/>
          <w:numId w:val="12"/>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b w:val="1"/>
          <w:color w:val="393939"/>
          <w:sz w:val="27"/>
          <w:szCs w:val="27"/>
          <w:shd w:fill="f5f5f5" w:val="clear"/>
        </w:rPr>
      </w:pPr>
      <w:r w:rsidDel="00000000" w:rsidR="00000000" w:rsidRPr="00000000">
        <w:rPr>
          <w:rFonts w:ascii="Arial" w:cs="Arial" w:eastAsia="Arial" w:hAnsi="Arial"/>
          <w:color w:val="000000"/>
          <w:rtl w:val="0"/>
        </w:rPr>
        <w:t xml:space="preserve">Provide students with the handout </w:t>
      </w:r>
      <w:r w:rsidDel="00000000" w:rsidR="00000000" w:rsidRPr="00000000">
        <w:rPr>
          <w:rFonts w:ascii="Arial" w:cs="Arial" w:eastAsia="Arial" w:hAnsi="Arial"/>
          <w:b w:val="1"/>
          <w:color w:val="000000"/>
          <w:rtl w:val="0"/>
        </w:rPr>
        <w:t xml:space="preserve">Internment Camps in Canada During the First and Second World Wars </w:t>
      </w:r>
      <w:r w:rsidDel="00000000" w:rsidR="00000000" w:rsidRPr="00000000">
        <w:rPr>
          <w:rFonts w:ascii="Arial" w:cs="Arial" w:eastAsia="Arial" w:hAnsi="Arial"/>
          <w:color w:val="000000"/>
          <w:rtl w:val="0"/>
        </w:rPr>
        <w:t xml:space="preserve">and access to the Library and Archives of Canada in order to determine if each group was placed in internment camps of prisoners of war, enemy aliens, or both.</w:t>
      </w:r>
      <w:r w:rsidDel="00000000" w:rsidR="00000000" w:rsidRPr="00000000">
        <w:rPr>
          <w:rtl w:val="0"/>
        </w:rPr>
      </w:r>
    </w:p>
    <w:p w:rsidR="00000000" w:rsidDel="00000000" w:rsidP="00000000" w:rsidRDefault="00000000" w:rsidRPr="00000000" w14:paraId="00000036">
      <w:pPr>
        <w:widowControl w:val="0"/>
        <w:numPr>
          <w:ilvl w:val="0"/>
          <w:numId w:val="12"/>
        </w:numPr>
        <w:ind w:left="720" w:hanging="360"/>
        <w:rPr>
          <w:rFonts w:ascii="Helvetica Neue" w:cs="Helvetica Neue" w:eastAsia="Helvetica Neue" w:hAnsi="Helvetica Neue"/>
          <w:b w:val="1"/>
          <w:color w:val="393939"/>
          <w:sz w:val="27"/>
          <w:szCs w:val="27"/>
          <w:shd w:fill="f5f5f5" w:val="clear"/>
        </w:rPr>
      </w:pPr>
      <w:r w:rsidDel="00000000" w:rsidR="00000000" w:rsidRPr="00000000">
        <w:rPr>
          <w:rFonts w:ascii="Arial" w:cs="Arial" w:eastAsia="Arial" w:hAnsi="Arial"/>
          <w:rtl w:val="0"/>
        </w:rPr>
        <w:t xml:space="preserve">Provide students with the handout </w:t>
      </w:r>
      <w:r w:rsidDel="00000000" w:rsidR="00000000" w:rsidRPr="00000000">
        <w:rPr>
          <w:rFonts w:ascii="Arial" w:cs="Arial" w:eastAsia="Arial" w:hAnsi="Arial"/>
          <w:b w:val="1"/>
          <w:rtl w:val="0"/>
        </w:rPr>
        <w:t xml:space="preserve">Internment Camps in Canada During the First and Second World Wars </w:t>
      </w:r>
      <w:r w:rsidDel="00000000" w:rsidR="00000000" w:rsidRPr="00000000">
        <w:rPr>
          <w:rFonts w:ascii="Arial" w:cs="Arial" w:eastAsia="Arial" w:hAnsi="Arial"/>
          <w:rtl w:val="0"/>
        </w:rPr>
        <w:t xml:space="preserve">and access to the Library and Archives of Canada’s </w:t>
      </w:r>
      <w:hyperlink r:id="rId13">
        <w:r w:rsidDel="00000000" w:rsidR="00000000" w:rsidRPr="00000000">
          <w:rPr>
            <w:rFonts w:ascii="Arial" w:cs="Arial" w:eastAsia="Arial" w:hAnsi="Arial"/>
            <w:color w:val="0000ff"/>
            <w:u w:val="single"/>
            <w:rtl w:val="0"/>
          </w:rPr>
          <w:t xml:space="preserve">Thematic Guides - Internment Camps in Canada during the First and Second World Wars</w:t>
        </w:r>
      </w:hyperlink>
      <w:r w:rsidDel="00000000" w:rsidR="00000000" w:rsidRPr="00000000">
        <w:rPr>
          <w:rFonts w:ascii="Arial" w:cs="Arial" w:eastAsia="Arial" w:hAnsi="Arial"/>
          <w:rtl w:val="0"/>
        </w:rPr>
        <w:t xml:space="preserve"> in order to determine if each group was placed in internment camps of prisoners of war, enemy aliens, or both.</w:t>
      </w:r>
      <w:r w:rsidDel="00000000" w:rsidR="00000000" w:rsidRPr="00000000">
        <w:rPr>
          <w:rtl w:val="0"/>
        </w:rPr>
      </w:r>
    </w:p>
    <w:p w:rsidR="00000000" w:rsidDel="00000000" w:rsidP="00000000" w:rsidRDefault="00000000" w:rsidRPr="00000000" w14:paraId="00000037">
      <w:pPr>
        <w:widowControl w:val="0"/>
        <w:numPr>
          <w:ilvl w:val="0"/>
          <w:numId w:val="12"/>
        </w:numPr>
        <w:ind w:left="720" w:hanging="360"/>
      </w:pPr>
      <w:r w:rsidDel="00000000" w:rsidR="00000000" w:rsidRPr="00000000">
        <w:rPr>
          <w:rFonts w:ascii="Arial" w:cs="Arial" w:eastAsia="Arial" w:hAnsi="Arial"/>
          <w:rtl w:val="0"/>
        </w:rPr>
        <w:t xml:space="preserve">Afterward use a </w:t>
      </w:r>
      <w:hyperlink r:id="rId14">
        <w:r w:rsidDel="00000000" w:rsidR="00000000" w:rsidRPr="00000000">
          <w:rPr>
            <w:rFonts w:ascii="Arial" w:cs="Arial" w:eastAsia="Arial" w:hAnsi="Arial"/>
            <w:color w:val="0000ff"/>
            <w:u w:val="single"/>
            <w:rtl w:val="0"/>
          </w:rPr>
          <w:t xml:space="preserve">Think-Pair-Share</w:t>
        </w:r>
      </w:hyperlink>
      <w:r w:rsidDel="00000000" w:rsidR="00000000" w:rsidRPr="00000000">
        <w:rPr>
          <w:rFonts w:ascii="Arial" w:cs="Arial" w:eastAsia="Arial" w:hAnsi="Arial"/>
          <w:rtl w:val="0"/>
        </w:rPr>
        <w:t xml:space="preserve"> strategy to have students discuss:</w:t>
      </w:r>
    </w:p>
    <w:p w:rsidR="00000000" w:rsidDel="00000000" w:rsidP="00000000" w:rsidRDefault="00000000" w:rsidRPr="00000000" w14:paraId="00000038">
      <w:pPr>
        <w:widowControl w:val="0"/>
        <w:numPr>
          <w:ilvl w:val="0"/>
          <w:numId w:val="13"/>
        </w:numPr>
        <w:ind w:left="2160" w:hanging="360"/>
        <w:rPr>
          <w:rFonts w:ascii="Arial" w:cs="Arial" w:eastAsia="Arial" w:hAnsi="Arial"/>
        </w:rPr>
      </w:pPr>
      <w:r w:rsidDel="00000000" w:rsidR="00000000" w:rsidRPr="00000000">
        <w:rPr>
          <w:rFonts w:ascii="Arial" w:cs="Arial" w:eastAsia="Arial" w:hAnsi="Arial"/>
          <w:rtl w:val="0"/>
        </w:rPr>
        <w:t xml:space="preserve">What do you notice about the groups that were interned as enemy aliens? </w:t>
      </w:r>
    </w:p>
    <w:p w:rsidR="00000000" w:rsidDel="00000000" w:rsidP="00000000" w:rsidRDefault="00000000" w:rsidRPr="00000000" w14:paraId="00000039">
      <w:pPr>
        <w:widowControl w:val="0"/>
        <w:numPr>
          <w:ilvl w:val="0"/>
          <w:numId w:val="13"/>
        </w:numPr>
        <w:ind w:left="2160" w:hanging="360"/>
        <w:rPr>
          <w:rFonts w:ascii="Arial" w:cs="Arial" w:eastAsia="Arial" w:hAnsi="Arial"/>
        </w:rPr>
      </w:pPr>
      <w:r w:rsidDel="00000000" w:rsidR="00000000" w:rsidRPr="00000000">
        <w:rPr>
          <w:rFonts w:ascii="Arial" w:cs="Arial" w:eastAsia="Arial" w:hAnsi="Arial"/>
          <w:rtl w:val="0"/>
        </w:rPr>
        <w:t xml:space="preserve">What role did religion, ethnicity, race, or political beliefs play in internment?</w:t>
      </w:r>
    </w:p>
    <w:p w:rsidR="00000000" w:rsidDel="00000000" w:rsidP="00000000" w:rsidRDefault="00000000" w:rsidRPr="00000000" w14:paraId="0000003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2: War Measures Act</w:t>
      </w:r>
    </w:p>
    <w:p w:rsidR="00000000" w:rsidDel="00000000" w:rsidP="00000000" w:rsidRDefault="00000000" w:rsidRPr="00000000" w14:paraId="0000003C">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393939"/>
        </w:rPr>
      </w:pPr>
      <w:r w:rsidDel="00000000" w:rsidR="00000000" w:rsidRPr="00000000">
        <w:rPr>
          <w:rFonts w:ascii="Arial" w:cs="Arial" w:eastAsia="Arial" w:hAnsi="Arial"/>
          <w:color w:val="000000"/>
          <w:rtl w:val="0"/>
        </w:rPr>
        <w:t xml:space="preserve">Explain that t</w:t>
      </w:r>
      <w:r w:rsidDel="00000000" w:rsidR="00000000" w:rsidRPr="00000000">
        <w:rPr>
          <w:rFonts w:ascii="Arial" w:cs="Arial" w:eastAsia="Arial" w:hAnsi="Arial"/>
          <w:color w:val="393939"/>
          <w:rtl w:val="0"/>
        </w:rPr>
        <w:t xml:space="preserve">he </w:t>
      </w:r>
      <w:hyperlink r:id="rId15">
        <w:r w:rsidDel="00000000" w:rsidR="00000000" w:rsidRPr="00000000">
          <w:rPr>
            <w:rFonts w:ascii="Arial" w:cs="Arial" w:eastAsia="Arial" w:hAnsi="Arial"/>
            <w:color w:val="0000ff"/>
            <w:u w:val="single"/>
            <w:rtl w:val="0"/>
          </w:rPr>
          <w:t xml:space="preserve">War Measures Act</w:t>
        </w:r>
      </w:hyperlink>
      <w:r w:rsidDel="00000000" w:rsidR="00000000" w:rsidRPr="00000000">
        <w:rPr>
          <w:rFonts w:ascii="Arial" w:cs="Arial" w:eastAsia="Arial" w:hAnsi="Arial"/>
          <w:color w:val="393939"/>
          <w:rtl w:val="0"/>
        </w:rPr>
        <w:t xml:space="preserve"> was a federal law adopted by Parliament in 1914. It gave broad powers to the Canadian government to maintain security and order during war. Significantly, it allowed the government to detain or imprison people without a fair trial. Many feel the law was used unethically to suspend the rights of Canadians belonging to certain ethnic and religious groups during the two world wars. </w:t>
      </w:r>
    </w:p>
    <w:p w:rsidR="00000000" w:rsidDel="00000000" w:rsidP="00000000" w:rsidRDefault="00000000" w:rsidRPr="00000000" w14:paraId="0000003D">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393939"/>
        </w:rPr>
      </w:pPr>
      <w:r w:rsidDel="00000000" w:rsidR="00000000" w:rsidRPr="00000000">
        <w:rPr>
          <w:rFonts w:ascii="Arial" w:cs="Arial" w:eastAsia="Arial" w:hAnsi="Arial"/>
          <w:color w:val="000000"/>
          <w:rtl w:val="0"/>
        </w:rPr>
        <w:t xml:space="preserve">Provide each student with the graphic organizer </w:t>
      </w:r>
      <w:r w:rsidDel="00000000" w:rsidR="00000000" w:rsidRPr="00000000">
        <w:rPr>
          <w:rFonts w:ascii="Arial" w:cs="Arial" w:eastAsia="Arial" w:hAnsi="Arial"/>
          <w:b w:val="1"/>
          <w:color w:val="000000"/>
          <w:rtl w:val="0"/>
        </w:rPr>
        <w:t xml:space="preserve">Internment in Canada </w:t>
      </w:r>
      <w:r w:rsidDel="00000000" w:rsidR="00000000" w:rsidRPr="00000000">
        <w:rPr>
          <w:rFonts w:ascii="Arial" w:cs="Arial" w:eastAsia="Arial" w:hAnsi="Arial"/>
          <w:color w:val="000000"/>
          <w:rtl w:val="0"/>
        </w:rPr>
        <w:t xml:space="preserve">and access to the digital resources linked to the handout.</w:t>
      </w:r>
      <w:r w:rsidDel="00000000" w:rsidR="00000000" w:rsidRPr="00000000">
        <w:rPr>
          <w:rtl w:val="0"/>
        </w:rPr>
      </w:r>
    </w:p>
    <w:p w:rsidR="00000000" w:rsidDel="00000000" w:rsidP="00000000" w:rsidRDefault="00000000" w:rsidRPr="00000000" w14:paraId="0000003E">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393939"/>
        </w:rPr>
      </w:pPr>
      <w:r w:rsidDel="00000000" w:rsidR="00000000" w:rsidRPr="00000000">
        <w:rPr>
          <w:rFonts w:ascii="Arial" w:cs="Arial" w:eastAsia="Arial" w:hAnsi="Arial"/>
          <w:color w:val="000000"/>
          <w:rtl w:val="0"/>
        </w:rPr>
        <w:t xml:space="preserve">Students can work with a partner or in small groups to conduct research and complete the graphic organizer.</w:t>
      </w:r>
      <w:r w:rsidDel="00000000" w:rsidR="00000000" w:rsidRPr="00000000">
        <w:rPr>
          <w:rtl w:val="0"/>
        </w:rPr>
      </w:r>
    </w:p>
    <w:p w:rsidR="00000000" w:rsidDel="00000000" w:rsidP="00000000" w:rsidRDefault="00000000" w:rsidRPr="00000000" w14:paraId="0000003F">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b w:val="1"/>
          <w:color w:val="393939"/>
        </w:rPr>
      </w:pPr>
      <w:r w:rsidDel="00000000" w:rsidR="00000000" w:rsidRPr="00000000">
        <w:rPr>
          <w:rFonts w:ascii="Arial" w:cs="Arial" w:eastAsia="Arial" w:hAnsi="Arial"/>
          <w:color w:val="000000"/>
          <w:rtl w:val="0"/>
        </w:rPr>
        <w:t xml:space="preserve">Afterwards, have students share their findings. The </w:t>
      </w:r>
      <w:r w:rsidDel="00000000" w:rsidR="00000000" w:rsidRPr="00000000">
        <w:rPr>
          <w:rFonts w:ascii="Arial" w:cs="Arial" w:eastAsia="Arial" w:hAnsi="Arial"/>
          <w:b w:val="1"/>
          <w:color w:val="000000"/>
          <w:rtl w:val="0"/>
        </w:rPr>
        <w:t xml:space="preserve">Answer Key—Internment in Canada </w:t>
      </w:r>
      <w:r w:rsidDel="00000000" w:rsidR="00000000" w:rsidRPr="00000000">
        <w:rPr>
          <w:rFonts w:ascii="Arial" w:cs="Arial" w:eastAsia="Arial" w:hAnsi="Arial"/>
          <w:color w:val="000000"/>
          <w:rtl w:val="0"/>
        </w:rPr>
        <w:t xml:space="preserve">can be used to help students fill in any gaps in their research.</w:t>
      </w:r>
      <w:r w:rsidDel="00000000" w:rsidR="00000000" w:rsidRPr="00000000">
        <w:rPr>
          <w:rtl w:val="0"/>
        </w:rPr>
      </w:r>
    </w:p>
    <w:p w:rsidR="00000000" w:rsidDel="00000000" w:rsidP="00000000" w:rsidRDefault="00000000" w:rsidRPr="00000000" w14:paraId="00000040">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b w:val="1"/>
          <w:color w:val="393939"/>
        </w:rPr>
      </w:pPr>
      <w:r w:rsidDel="00000000" w:rsidR="00000000" w:rsidRPr="00000000">
        <w:rPr>
          <w:rFonts w:ascii="Arial" w:cs="Arial" w:eastAsia="Arial" w:hAnsi="Arial"/>
          <w:color w:val="000000"/>
          <w:rtl w:val="0"/>
        </w:rPr>
        <w:t xml:space="preserve">Lead a class discussion about the following questions: </w:t>
      </w:r>
      <w:r w:rsidDel="00000000" w:rsidR="00000000" w:rsidRPr="00000000">
        <w:rPr>
          <w:rtl w:val="0"/>
        </w:rPr>
      </w:r>
    </w:p>
    <w:p w:rsidR="00000000" w:rsidDel="00000000" w:rsidP="00000000" w:rsidRDefault="00000000" w:rsidRPr="00000000" w14:paraId="00000041">
      <w:pPr>
        <w:widowControl w:val="0"/>
        <w:numPr>
          <w:ilvl w:val="0"/>
          <w:numId w:val="4"/>
        </w:numPr>
        <w:pBdr>
          <w:top w:space="0" w:sz="0" w:val="nil"/>
          <w:left w:space="0" w:sz="0" w:val="nil"/>
          <w:bottom w:space="0" w:sz="0" w:val="nil"/>
          <w:right w:space="0" w:sz="0" w:val="nil"/>
          <w:between w:space="0" w:sz="0" w:val="nil"/>
        </w:pBdr>
        <w:ind w:left="1440" w:hanging="360"/>
        <w:rPr>
          <w:rFonts w:ascii="Arial" w:cs="Arial" w:eastAsia="Arial" w:hAnsi="Arial"/>
          <w:b w:val="1"/>
          <w:color w:val="393939"/>
        </w:rPr>
      </w:pPr>
      <w:r w:rsidDel="00000000" w:rsidR="00000000" w:rsidRPr="00000000">
        <w:rPr>
          <w:rFonts w:ascii="Arial" w:cs="Arial" w:eastAsia="Arial" w:hAnsi="Arial"/>
          <w:color w:val="000000"/>
          <w:rtl w:val="0"/>
        </w:rPr>
        <w:t xml:space="preserve">Why did the Canadian government provide redress for the internment of Ukrainian Canadians during WWI and Japanese Canadians during WWII? </w:t>
      </w:r>
      <w:r w:rsidDel="00000000" w:rsidR="00000000" w:rsidRPr="00000000">
        <w:rPr>
          <w:rtl w:val="0"/>
        </w:rPr>
      </w:r>
    </w:p>
    <w:p w:rsidR="00000000" w:rsidDel="00000000" w:rsidP="00000000" w:rsidRDefault="00000000" w:rsidRPr="00000000" w14:paraId="00000042">
      <w:pPr>
        <w:widowControl w:val="0"/>
        <w:numPr>
          <w:ilvl w:val="0"/>
          <w:numId w:val="4"/>
        </w:numPr>
        <w:pBdr>
          <w:top w:space="0" w:sz="0" w:val="nil"/>
          <w:left w:space="0" w:sz="0" w:val="nil"/>
          <w:bottom w:space="0" w:sz="0" w:val="nil"/>
          <w:right w:space="0" w:sz="0" w:val="nil"/>
          <w:between w:space="0" w:sz="0" w:val="nil"/>
        </w:pBdr>
        <w:ind w:left="1440" w:hanging="360"/>
        <w:rPr>
          <w:rFonts w:ascii="Arial" w:cs="Arial" w:eastAsia="Arial" w:hAnsi="Arial"/>
          <w:b w:val="1"/>
          <w:color w:val="393939"/>
        </w:rPr>
      </w:pPr>
      <w:r w:rsidDel="00000000" w:rsidR="00000000" w:rsidRPr="00000000">
        <w:rPr>
          <w:rFonts w:ascii="Arial" w:cs="Arial" w:eastAsia="Arial" w:hAnsi="Arial"/>
          <w:color w:val="000000"/>
          <w:rtl w:val="0"/>
        </w:rPr>
        <w:t xml:space="preserve">In what ways was the internment of these two groups similar or different from the internment of other groups?</w:t>
      </w:r>
      <w:r w:rsidDel="00000000" w:rsidR="00000000" w:rsidRPr="00000000">
        <w:rPr>
          <w:rtl w:val="0"/>
        </w:rPr>
      </w:r>
    </w:p>
    <w:p w:rsidR="00000000" w:rsidDel="00000000" w:rsidP="00000000" w:rsidRDefault="00000000" w:rsidRPr="00000000" w14:paraId="00000043">
      <w:pPr>
        <w:widowControl w:val="0"/>
        <w:numPr>
          <w:ilvl w:val="0"/>
          <w:numId w:val="4"/>
        </w:numPr>
        <w:pBdr>
          <w:top w:space="0" w:sz="0" w:val="nil"/>
          <w:left w:space="0" w:sz="0" w:val="nil"/>
          <w:bottom w:space="0" w:sz="0" w:val="nil"/>
          <w:right w:space="0" w:sz="0" w:val="nil"/>
          <w:between w:space="0" w:sz="0" w:val="nil"/>
        </w:pBdr>
        <w:ind w:left="1440" w:hanging="360"/>
        <w:rPr>
          <w:rFonts w:ascii="Arial" w:cs="Arial" w:eastAsia="Arial" w:hAnsi="Arial"/>
          <w:b w:val="1"/>
          <w:color w:val="393939"/>
        </w:rPr>
      </w:pPr>
      <w:r w:rsidDel="00000000" w:rsidR="00000000" w:rsidRPr="00000000">
        <w:rPr>
          <w:rFonts w:ascii="Arial" w:cs="Arial" w:eastAsia="Arial" w:hAnsi="Arial"/>
          <w:color w:val="000000"/>
          <w:rtl w:val="0"/>
        </w:rPr>
        <w:t xml:space="preserve">Are there any other groups who were interned who should receive an apology and/or compensation?</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ind w:right="113"/>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3: Emergencies Act</w:t>
      </w:r>
    </w:p>
    <w:p w:rsidR="00000000" w:rsidDel="00000000" w:rsidP="00000000" w:rsidRDefault="00000000" w:rsidRPr="00000000" w14:paraId="00000046">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Remind students that the Canadian Government has attempted to right historic wrongs through apologies and compensation. Explain that abolishing the War Measures Act was the most significant aspect of the redress for the internment of Japanese Canadians. In 1988, the War Measures Act was repealed and replaced with the Emergencies Act.</w:t>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Pose the question: How does the Emergencies Act differ from the War Measures Act?</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the handout </w:t>
      </w:r>
      <w:r w:rsidDel="00000000" w:rsidR="00000000" w:rsidRPr="00000000">
        <w:rPr>
          <w:rFonts w:ascii="Arial" w:cs="Arial" w:eastAsia="Arial" w:hAnsi="Arial"/>
          <w:b w:val="1"/>
          <w:color w:val="000000"/>
          <w:rtl w:val="0"/>
        </w:rPr>
        <w:t xml:space="preserve">Comparing the</w:t>
      </w:r>
      <w:r w:rsidDel="00000000" w:rsidR="00000000" w:rsidRPr="00000000">
        <w:rPr>
          <w:rFonts w:ascii="Arial" w:cs="Arial" w:eastAsia="Arial" w:hAnsi="Arial"/>
          <w:b w:val="1"/>
          <w:i w:val="1"/>
          <w:color w:val="000000"/>
          <w:rtl w:val="0"/>
        </w:rPr>
        <w:t xml:space="preserve"> War Measures Act </w:t>
      </w:r>
      <w:r w:rsidDel="00000000" w:rsidR="00000000" w:rsidRPr="00000000">
        <w:rPr>
          <w:rFonts w:ascii="Arial" w:cs="Arial" w:eastAsia="Arial" w:hAnsi="Arial"/>
          <w:b w:val="1"/>
          <w:color w:val="000000"/>
          <w:rtl w:val="0"/>
        </w:rPr>
        <w:t xml:space="preserve">and</w:t>
      </w:r>
      <w:r w:rsidDel="00000000" w:rsidR="00000000" w:rsidRPr="00000000">
        <w:rPr>
          <w:rFonts w:ascii="Arial" w:cs="Arial" w:eastAsia="Arial" w:hAnsi="Arial"/>
          <w:b w:val="1"/>
          <w:i w:val="1"/>
          <w:color w:val="000000"/>
          <w:rtl w:val="0"/>
        </w:rPr>
        <w:t xml:space="preserve"> Emergencies Act</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and access to the Canadian Encyclopedia article </w:t>
      </w:r>
      <w:hyperlink r:id="rId16">
        <w:r w:rsidDel="00000000" w:rsidR="00000000" w:rsidRPr="00000000">
          <w:rPr>
            <w:rFonts w:ascii="Arial" w:cs="Arial" w:eastAsia="Arial" w:hAnsi="Arial"/>
            <w:color w:val="0000ff"/>
            <w:u w:val="single"/>
            <w:rtl w:val="0"/>
          </w:rPr>
          <w:t xml:space="preserve">Emergencies Act</w:t>
        </w:r>
      </w:hyperlink>
      <w:r w:rsidDel="00000000" w:rsidR="00000000" w:rsidRPr="00000000">
        <w:rPr>
          <w:rFonts w:ascii="Arial" w:cs="Arial" w:eastAsia="Arial" w:hAnsi="Arial"/>
          <w:color w:val="000000"/>
          <w:rtl w:val="0"/>
        </w:rPr>
        <w:t xml:space="preserve">. Have them research both acts and record their findings in the chart. </w:t>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Lead a class discussion about the following question: How does the Emergencies Act balance the rights of the individual with the need to provide protection, security, and order for all Canadians?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Post-Assessment</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C">
      <w:pPr>
        <w:widowControl w:val="0"/>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Engage students in a </w:t>
      </w:r>
      <w:hyperlink r:id="rId17">
        <w:r w:rsidDel="00000000" w:rsidR="00000000" w:rsidRPr="00000000">
          <w:rPr>
            <w:rFonts w:ascii="Arial" w:cs="Arial" w:eastAsia="Arial" w:hAnsi="Arial"/>
            <w:color w:val="0000ff"/>
            <w:u w:val="single"/>
            <w:rtl w:val="0"/>
          </w:rPr>
          <w:t xml:space="preserve">Carousel Activity</w:t>
        </w:r>
      </w:hyperlink>
      <w:r w:rsidDel="00000000" w:rsidR="00000000" w:rsidRPr="00000000">
        <w:rPr>
          <w:rFonts w:ascii="Arial" w:cs="Arial" w:eastAsia="Arial" w:hAnsi="Arial"/>
          <w:color w:val="000000"/>
          <w:rtl w:val="0"/>
        </w:rPr>
        <w:t xml:space="preserve"> by creating four groups and having them rotate around the room to respond to the following questions:</w:t>
      </w:r>
    </w:p>
    <w:p w:rsidR="00000000" w:rsidDel="00000000" w:rsidP="00000000" w:rsidRDefault="00000000" w:rsidRPr="00000000" w14:paraId="0000004D">
      <w:pPr>
        <w:widowControl w:val="0"/>
        <w:numPr>
          <w:ilvl w:val="0"/>
          <w:numId w:val="8"/>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How can we prevent discrimination based on race, ethnicity, religion, and political beliefs during times of crisis?</w:t>
      </w:r>
    </w:p>
    <w:p w:rsidR="00000000" w:rsidDel="00000000" w:rsidP="00000000" w:rsidRDefault="00000000" w:rsidRPr="00000000" w14:paraId="0000004E">
      <w:pPr>
        <w:widowControl w:val="0"/>
        <w:numPr>
          <w:ilvl w:val="0"/>
          <w:numId w:val="8"/>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are the benefits and limitations of government apologies and compensation for past injustices?</w:t>
      </w:r>
    </w:p>
    <w:p w:rsidR="00000000" w:rsidDel="00000000" w:rsidP="00000000" w:rsidRDefault="00000000" w:rsidRPr="00000000" w14:paraId="0000004F">
      <w:pPr>
        <w:widowControl w:val="0"/>
        <w:numPr>
          <w:ilvl w:val="0"/>
          <w:numId w:val="8"/>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How can we balance the rights of individuals with the need to provide security and order?</w:t>
      </w:r>
    </w:p>
    <w:p w:rsidR="00000000" w:rsidDel="00000000" w:rsidP="00000000" w:rsidRDefault="00000000" w:rsidRPr="00000000" w14:paraId="00000050">
      <w:pPr>
        <w:widowControl w:val="0"/>
        <w:numPr>
          <w:ilvl w:val="0"/>
          <w:numId w:val="8"/>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circumstances would justify the use of the </w:t>
      </w:r>
      <w:r w:rsidDel="00000000" w:rsidR="00000000" w:rsidRPr="00000000">
        <w:rPr>
          <w:rFonts w:ascii="Arial" w:cs="Arial" w:eastAsia="Arial" w:hAnsi="Arial"/>
          <w:i w:val="1"/>
          <w:color w:val="000000"/>
          <w:rtl w:val="0"/>
        </w:rPr>
        <w:t xml:space="preserve">Emergencies Act </w:t>
      </w:r>
      <w:r w:rsidDel="00000000" w:rsidR="00000000" w:rsidRPr="00000000">
        <w:rPr>
          <w:rFonts w:ascii="Arial" w:cs="Arial" w:eastAsia="Arial" w:hAnsi="Arial"/>
          <w:color w:val="000000"/>
          <w:rtl w:val="0"/>
        </w:rPr>
        <w:t xml:space="preserve">today?</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53">
      <w:pPr>
        <w:widowControl w:val="0"/>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u w:val="single"/>
        </w:rPr>
      </w:pPr>
      <w:r w:rsidDel="00000000" w:rsidR="00000000" w:rsidRPr="00000000">
        <w:rPr>
          <w:rFonts w:ascii="Arial" w:cs="Arial" w:eastAsia="Arial" w:hAnsi="Arial"/>
          <w:color w:val="000000"/>
          <w:rtl w:val="0"/>
        </w:rPr>
        <w:t xml:space="preserve">Have students research the benefits and challenges of using the Emergencies Act during a public welfare emergency such as the COVID-19 health crisis. The following resources are a good place to start:</w:t>
      </w:r>
      <w:r w:rsidDel="00000000" w:rsidR="00000000" w:rsidRPr="00000000">
        <w:rPr>
          <w:rtl w:val="0"/>
        </w:rPr>
      </w:r>
    </w:p>
    <w:p w:rsidR="00000000" w:rsidDel="00000000" w:rsidP="00000000" w:rsidRDefault="00000000" w:rsidRPr="00000000" w14:paraId="00000054">
      <w:pPr>
        <w:widowControl w:val="0"/>
        <w:rPr>
          <w:rFonts w:ascii="Arial" w:cs="Arial" w:eastAsia="Arial" w:hAnsi="Arial"/>
          <w:color w:val="0000ff"/>
          <w:u w:val="single"/>
        </w:rPr>
      </w:pPr>
      <w:hyperlink r:id="rId18">
        <w:r w:rsidDel="00000000" w:rsidR="00000000" w:rsidRPr="00000000">
          <w:rPr>
            <w:rFonts w:ascii="Arial" w:cs="Arial" w:eastAsia="Arial" w:hAnsi="Arial"/>
            <w:color w:val="0000ff"/>
            <w:u w:val="single"/>
            <w:rtl w:val="0"/>
          </w:rPr>
          <w:t xml:space="preserve">https://www.cbc.ca/news/politics/trudeau-emergencies-act-premier-1.5507205</w:t>
        </w:r>
      </w:hyperlink>
      <w:r w:rsidDel="00000000" w:rsidR="00000000" w:rsidRPr="00000000">
        <w:rPr>
          <w:rtl w:val="0"/>
        </w:rPr>
      </w:r>
    </w:p>
    <w:p w:rsidR="00000000" w:rsidDel="00000000" w:rsidP="00000000" w:rsidRDefault="00000000" w:rsidRPr="00000000" w14:paraId="00000055">
      <w:pPr>
        <w:widowControl w:val="0"/>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Arial" w:cs="Arial" w:eastAsia="Arial" w:hAnsi="Arial"/>
            <w:color w:val="0000ff"/>
            <w:u w:val="single"/>
            <w:rtl w:val="0"/>
          </w:rPr>
          <w:t xml:space="preserve">https://www.lawnow.org/the-emergencies-act/</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widowControl w:val="0"/>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Then have students write an opinion paragraph about whether or not the Emergencies Act should be used.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ind w:firstLine="72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5C">
      <w:pPr>
        <w:widowControl w:val="0"/>
        <w:rPr>
          <w:rFonts w:ascii="Bell MT" w:cs="Bell MT" w:eastAsia="Bell MT" w:hAnsi="Bell MT"/>
          <w:sz w:val="22"/>
          <w:szCs w:val="22"/>
        </w:rPr>
      </w:pPr>
      <w:r w:rsidDel="00000000" w:rsidR="00000000" w:rsidRPr="00000000">
        <w:rPr>
          <w:rFonts w:ascii="Arial" w:cs="Arial" w:eastAsia="Arial" w:hAnsi="Arial"/>
          <w:b w:val="1"/>
          <w:highlight w:val="yellow"/>
          <w:rtl w:val="0"/>
        </w:rPr>
        <w:t xml:space="preserve">Additional References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5D">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E">
      <w:pPr>
        <w:widowControl w:val="0"/>
        <w:rPr>
          <w:rFonts w:ascii="Bell MT" w:cs="Bell MT" w:eastAsia="Bell MT" w:hAnsi="Bell MT"/>
          <w:sz w:val="22"/>
          <w:szCs w:val="22"/>
        </w:rPr>
      </w:pPr>
      <w:r w:rsidDel="00000000" w:rsidR="00000000" w:rsidRPr="00000000">
        <w:rPr>
          <w:rFonts w:ascii="Arial" w:cs="Arial" w:eastAsia="Arial" w:hAnsi="Arial"/>
          <w:highlight w:val="yellow"/>
          <w:rtl w:val="0"/>
        </w:rPr>
        <w:t xml:space="preserve">Canada</w:t>
      </w:r>
      <w:r w:rsidDel="00000000" w:rsidR="00000000" w:rsidRPr="00000000">
        <w:rPr>
          <w:rFonts w:ascii="Arial" w:cs="Arial" w:eastAsia="Arial" w:hAnsi="Arial"/>
          <w:rtl w:val="0"/>
        </w:rPr>
        <w:t xml:space="preserve">. 2020. “Japanese Canadian Redress Campaign.” </w:t>
      </w:r>
      <w:r w:rsidDel="00000000" w:rsidR="00000000" w:rsidRPr="00000000">
        <w:rPr>
          <w:rFonts w:ascii="Times New Roman" w:cs="Times New Roman" w:eastAsia="Times New Roman" w:hAnsi="Times New Roman"/>
          <w:i w:val="1"/>
          <w:rtl w:val="0"/>
        </w:rPr>
        <w:t xml:space="preserve">Library and Archives Canada</w:t>
      </w:r>
      <w:r w:rsidDel="00000000" w:rsidR="00000000" w:rsidRPr="00000000">
        <w:rPr>
          <w:rFonts w:ascii="Times New Roman" w:cs="Times New Roman" w:eastAsia="Times New Roman" w:hAnsi="Times New Roman"/>
          <w:rtl w:val="0"/>
        </w:rPr>
        <w:t xml:space="preserv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F">
      <w:pPr>
        <w:widowControl w:val="0"/>
        <w:rPr>
          <w:rFonts w:ascii="Bell MT" w:cs="Bell MT" w:eastAsia="Bell MT" w:hAnsi="Bell MT"/>
          <w:sz w:val="22"/>
          <w:szCs w:val="22"/>
        </w:rPr>
      </w:pPr>
      <w:hyperlink r:id="rId20">
        <w:r w:rsidDel="00000000" w:rsidR="00000000" w:rsidRPr="00000000">
          <w:rPr>
            <w:rFonts w:ascii="Arial" w:cs="Arial" w:eastAsia="Arial" w:hAnsi="Arial"/>
            <w:color w:val="0000ff"/>
            <w:u w:val="single"/>
            <w:rtl w:val="0"/>
          </w:rPr>
          <w:t xml:space="preserve">https://www.bac-lac.gc.ca/eng/discover/immigration/history-ethnic-cultural/Pages/Japanese-redress-campaign.aspx</w:t>
        </w:r>
      </w:hyperlink>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60">
      <w:pPr>
        <w:widowControl w:val="0"/>
        <w:rPr>
          <w:rFonts w:ascii="Bell MT" w:cs="Bell MT" w:eastAsia="Bell MT" w:hAnsi="Bell MT"/>
          <w:sz w:val="22"/>
          <w:szCs w:val="22"/>
        </w:rPr>
      </w:pPr>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61">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2022. “Thematic Guides - Internment Camps in Canada during the First and Second World Wars.” </w:t>
      </w:r>
      <w:r w:rsidDel="00000000" w:rsidR="00000000" w:rsidRPr="00000000">
        <w:rPr>
          <w:rFonts w:ascii="Times New Roman" w:cs="Times New Roman" w:eastAsia="Times New Roman" w:hAnsi="Times New Roman"/>
          <w:i w:val="1"/>
          <w:rtl w:val="0"/>
        </w:rPr>
        <w:t xml:space="preserve">Library and Archives Canada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2">
      <w:pPr>
        <w:widowControl w:val="0"/>
        <w:rPr>
          <w:rFonts w:ascii="Bell MT" w:cs="Bell MT" w:eastAsia="Bell MT" w:hAnsi="Bell MT"/>
          <w:color w:val="0563c1"/>
          <w:sz w:val="22"/>
          <w:szCs w:val="22"/>
          <w:u w:val="single"/>
        </w:rPr>
      </w:pPr>
      <w:r w:rsidDel="00000000" w:rsidR="00000000" w:rsidRPr="00000000">
        <w:rPr>
          <w:rFonts w:ascii="Arial" w:cs="Arial" w:eastAsia="Arial" w:hAnsi="Arial"/>
          <w:color w:val="0563c1"/>
          <w:u w:val="single"/>
          <w:rtl w:val="0"/>
        </w:rPr>
        <w:t xml:space="preserve">https://web.archive.org/web/20220707172219/https://www.bac-lac.gc.ca/eng/discover/politics-government/Pages/thematic-guides-internment-camps.aspx</w:t>
      </w:r>
      <w:r w:rsidDel="00000000" w:rsidR="00000000" w:rsidRPr="00000000">
        <w:fldChar w:fldCharType="begin"/>
        <w:instrText xml:space="preserve"> HYPERLINK "https://web.archive.org/web/20220707172219/https:/www.bac-lac.gc.ca/eng/discover/politics-government/Pages/thematic-guides-internment-camps.aspx" </w:instrText>
        <w:fldChar w:fldCharType="separate"/>
      </w:r>
      <w:r w:rsidDel="00000000" w:rsidR="00000000" w:rsidRPr="00000000">
        <w:rPr>
          <w:rFonts w:ascii="Bell MT" w:cs="Bell MT" w:eastAsia="Bell MT" w:hAnsi="Bell MT"/>
          <w:color w:val="0563c1"/>
          <w:sz w:val="22"/>
          <w:szCs w:val="22"/>
          <w:u w:val="single"/>
          <w:rtl w:val="0"/>
        </w:rPr>
        <w:t xml:space="preserve"> </w:t>
      </w:r>
    </w:p>
    <w:p w:rsidR="00000000" w:rsidDel="00000000" w:rsidP="00000000" w:rsidRDefault="00000000" w:rsidRPr="00000000" w14:paraId="00000063">
      <w:pPr>
        <w:widowControl w:val="0"/>
        <w:rPr>
          <w:rFonts w:ascii="Arial" w:cs="Arial" w:eastAsia="Arial" w:hAnsi="Arial"/>
        </w:rPr>
      </w:pPr>
      <w:r w:rsidDel="00000000" w:rsidR="00000000" w:rsidRPr="00000000">
        <w:fldChar w:fldCharType="end"/>
      </w:r>
      <w:r w:rsidDel="00000000" w:rsidR="00000000" w:rsidRPr="00000000">
        <w:rPr>
          <w:rtl w:val="0"/>
        </w:rPr>
      </w:r>
    </w:p>
    <w:p w:rsidR="00000000" w:rsidDel="00000000" w:rsidP="00000000" w:rsidRDefault="00000000" w:rsidRPr="00000000" w14:paraId="00000064">
      <w:pPr>
        <w:widowControl w:val="0"/>
        <w:rPr>
          <w:rFonts w:ascii="Arial" w:cs="Arial" w:eastAsia="Arial" w:hAnsi="Arial"/>
        </w:rPr>
      </w:pPr>
      <w:r w:rsidDel="00000000" w:rsidR="00000000" w:rsidRPr="00000000">
        <w:rPr>
          <w:rFonts w:ascii="Arial" w:cs="Arial" w:eastAsia="Arial" w:hAnsi="Arial"/>
          <w:rtl w:val="0"/>
        </w:rPr>
        <w:t xml:space="preserve">Canada. Public Order Emergency Commission. 2023. “</w:t>
      </w:r>
      <w:hyperlink r:id="rId21">
        <w:r w:rsidDel="00000000" w:rsidR="00000000" w:rsidRPr="00000000">
          <w:rPr>
            <w:rFonts w:ascii="Arial" w:cs="Arial" w:eastAsia="Arial" w:hAnsi="Arial"/>
            <w:color w:val="0563c1"/>
            <w:u w:val="single"/>
            <w:rtl w:val="0"/>
          </w:rPr>
          <w:t xml:space="preserve">Report of the Public Inquiry into the 2022 Public Order Emergency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5">
      <w:pPr>
        <w:widowControl w:val="0"/>
        <w:rPr>
          <w:rFonts w:ascii="Arial" w:cs="Arial" w:eastAsia="Arial" w:hAnsi="Arial"/>
          <w:color w:val="0563c1"/>
          <w:u w:val="single"/>
        </w:rPr>
      </w:pPr>
      <w:r w:rsidDel="00000000" w:rsidR="00000000" w:rsidRPr="00000000">
        <w:rPr>
          <w:rFonts w:ascii="Arial" w:cs="Arial" w:eastAsia="Arial" w:hAnsi="Arial"/>
          <w:rtl w:val="0"/>
        </w:rPr>
        <w:t xml:space="preserve">On February 17, 2023, Commissioner Rouleau released the </w:t>
      </w:r>
      <w:r w:rsidDel="00000000" w:rsidR="00000000" w:rsidRPr="00000000">
        <w:rPr>
          <w:rFonts w:ascii="Arial" w:cs="Arial" w:eastAsia="Arial" w:hAnsi="Arial"/>
          <w:b w:val="1"/>
          <w:i w:val="1"/>
          <w:rtl w:val="0"/>
        </w:rPr>
        <w:t xml:space="preserve">Report of the Public Inquiry into the 2022 Public Order Emergency</w:t>
      </w:r>
      <w:r w:rsidDel="00000000" w:rsidR="00000000" w:rsidRPr="00000000">
        <w:rPr>
          <w:rFonts w:ascii="Arial" w:cs="Arial" w:eastAsia="Arial" w:hAnsi="Arial"/>
          <w:rtl w:val="0"/>
        </w:rPr>
        <w:t xml:space="preserve">. The report is made up of the five volumes.</w:t>
      </w:r>
      <w:r w:rsidDel="00000000" w:rsidR="00000000" w:rsidRPr="00000000">
        <w:rPr>
          <w:rtl w:val="0"/>
        </w:rPr>
      </w:r>
    </w:p>
    <w:p w:rsidR="00000000" w:rsidDel="00000000" w:rsidP="00000000" w:rsidRDefault="00000000" w:rsidRPr="00000000" w14:paraId="00000066">
      <w:pPr>
        <w:widowControl w:val="0"/>
        <w:rPr>
          <w:rFonts w:ascii="Bell MT" w:cs="Bell MT" w:eastAsia="Bell MT" w:hAnsi="Bell MT"/>
          <w:sz w:val="22"/>
          <w:szCs w:val="22"/>
        </w:rPr>
      </w:pPr>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67">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Race Relations Foundation. 2015. “The Japanese Canadian Redress Agreement.</w:t>
      </w:r>
      <w:r w:rsidDel="00000000" w:rsidR="00000000" w:rsidRPr="00000000">
        <w:rPr>
          <w:rFonts w:ascii="Times New Roman" w:cs="Times New Roman" w:eastAsia="Times New Roman" w:hAnsi="Times New Roman"/>
          <w:rtl w:val="0"/>
        </w:rPr>
        <w:t xml:space="preserv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8">
      <w:pPr>
        <w:widowControl w:val="0"/>
        <w:rPr>
          <w:rFonts w:ascii="Bell MT" w:cs="Bell MT" w:eastAsia="Bell MT" w:hAnsi="Bell MT"/>
          <w:sz w:val="22"/>
          <w:szCs w:val="22"/>
        </w:rPr>
      </w:pPr>
      <w:hyperlink r:id="rId22">
        <w:r w:rsidDel="00000000" w:rsidR="00000000" w:rsidRPr="00000000">
          <w:rPr>
            <w:rFonts w:ascii="Arial" w:cs="Arial" w:eastAsia="Arial" w:hAnsi="Arial"/>
            <w:color w:val="0000ff"/>
            <w:u w:val="single"/>
            <w:rtl w:val="0"/>
          </w:rPr>
          <w:t xml:space="preserve">https://www.crrf-fcrr.ca/en/site-content/item/24039-the-japanese-canadian-redress-agreement</w:t>
        </w:r>
      </w:hyperlink>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69">
      <w:pPr>
        <w:widowControl w:val="0"/>
        <w:rPr>
          <w:rFonts w:ascii="Bell MT" w:cs="Bell MT" w:eastAsia="Bell MT" w:hAnsi="Bell MT"/>
          <w:sz w:val="22"/>
          <w:szCs w:val="22"/>
        </w:rPr>
      </w:pPr>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6A">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War Museum. “The Internment of Ukrainian Canadians.” [n.d.]  </w:t>
      </w:r>
      <w:r w:rsidDel="00000000" w:rsidR="00000000" w:rsidRPr="00000000">
        <w:rPr>
          <w:rtl w:val="0"/>
        </w:rPr>
      </w:r>
    </w:p>
    <w:p w:rsidR="00000000" w:rsidDel="00000000" w:rsidP="00000000" w:rsidRDefault="00000000" w:rsidRPr="00000000" w14:paraId="0000006B">
      <w:pPr>
        <w:widowControl w:val="0"/>
        <w:rPr>
          <w:rFonts w:ascii="Bell MT" w:cs="Bell MT" w:eastAsia="Bell MT" w:hAnsi="Bell MT"/>
          <w:sz w:val="22"/>
          <w:szCs w:val="22"/>
        </w:rPr>
      </w:pPr>
      <w:hyperlink r:id="rId23">
        <w:r w:rsidDel="00000000" w:rsidR="00000000" w:rsidRPr="00000000">
          <w:rPr>
            <w:rFonts w:ascii="Arial" w:cs="Arial" w:eastAsia="Arial" w:hAnsi="Arial"/>
            <w:color w:val="0563c1"/>
            <w:u w:val="single"/>
            <w:rtl w:val="0"/>
          </w:rPr>
          <w:t xml:space="preserve">https://www.warmuseum.ca/firstworldwar/history/life-at-home-during-the-war/enemy-aliens/the-internment-of-ukrainian-canadians/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rPr>
          <w:rFonts w:ascii="Bell MT" w:cs="Bell MT" w:eastAsia="Bell MT" w:hAnsi="Bell MT"/>
          <w:sz w:val="22"/>
          <w:szCs w:val="22"/>
        </w:rPr>
      </w:pPr>
      <w:r w:rsidDel="00000000" w:rsidR="00000000" w:rsidRPr="00000000">
        <w:rPr>
          <w:rFonts w:ascii="Arial" w:cs="Arial" w:eastAsia="Arial" w:hAnsi="Arial"/>
          <w:rtl w:val="0"/>
        </w:rPr>
        <w:t xml:space="preserve">Critical Thinking Consortium. 2017. “Changes to the War Measures Act.” </w:t>
      </w:r>
      <w:r w:rsidDel="00000000" w:rsidR="00000000" w:rsidRPr="00000000">
        <w:rPr>
          <w:rFonts w:ascii="Arial" w:cs="Arial" w:eastAsia="Arial" w:hAnsi="Arial"/>
          <w:i w:val="1"/>
          <w:rtl w:val="0"/>
        </w:rPr>
        <w:t xml:space="preserve">Background Brief: Historic Injustices and Redress in Canada.</w:t>
      </w:r>
      <w:r w:rsidDel="00000000" w:rsidR="00000000" w:rsidRPr="00000000">
        <w:rPr>
          <w:rFonts w:ascii="Arial" w:cs="Arial" w:eastAsia="Arial" w:hAnsi="Arial"/>
          <w:rtl w:val="0"/>
        </w:rPr>
        <w:t xml:space="preserve"> </w:t>
      </w:r>
      <w:hyperlink r:id="rId24">
        <w:r w:rsidDel="00000000" w:rsidR="00000000" w:rsidRPr="00000000">
          <w:rPr>
            <w:rFonts w:ascii="Arial" w:cs="Arial" w:eastAsia="Arial" w:hAnsi="Arial"/>
            <w:color w:val="0563c1"/>
            <w:u w:val="single"/>
            <w:rtl w:val="0"/>
          </w:rPr>
          <w:t xml:space="preserve">https://tc2.ca/uploads/backgroundbriefs/BBChangestowarmeasuresact.pdf</w:t>
        </w:r>
      </w:hyperlink>
      <w:r w:rsidDel="00000000" w:rsidR="00000000" w:rsidRPr="00000000">
        <w:rPr>
          <w:rtl w:val="0"/>
        </w:rPr>
      </w:r>
    </w:p>
    <w:p w:rsidR="00000000" w:rsidDel="00000000" w:rsidP="00000000" w:rsidRDefault="00000000" w:rsidRPr="00000000" w14:paraId="0000006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rPr>
          <w:rFonts w:ascii="Bell MT" w:cs="Bell MT" w:eastAsia="Bell MT" w:hAnsi="Bell MT"/>
          <w:sz w:val="22"/>
          <w:szCs w:val="22"/>
        </w:rPr>
      </w:pPr>
      <w:r w:rsidDel="00000000" w:rsidR="00000000" w:rsidRPr="00000000">
        <w:rPr>
          <w:rFonts w:ascii="Arial" w:cs="Arial" w:eastAsia="Arial" w:hAnsi="Arial"/>
          <w:rtl w:val="0"/>
        </w:rPr>
        <w:t xml:space="preserve">Japanese Canadian History. 2002. “Internment and Redress: The Japanese Canadian Experience: A Resource Guide for Social Studies 11 Teachers.”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0">
      <w:pPr>
        <w:widowControl w:val="0"/>
        <w:rPr>
          <w:rFonts w:ascii="Bell MT" w:cs="Bell MT" w:eastAsia="Bell MT" w:hAnsi="Bell MT"/>
          <w:sz w:val="22"/>
          <w:szCs w:val="22"/>
        </w:rPr>
      </w:pPr>
      <w:hyperlink r:id="rId25">
        <w:r w:rsidDel="00000000" w:rsidR="00000000" w:rsidRPr="00000000">
          <w:rPr>
            <w:rFonts w:ascii="Arial" w:cs="Arial" w:eastAsia="Arial" w:hAnsi="Arial"/>
            <w:color w:val="0000ff"/>
            <w:u w:val="single"/>
            <w:rtl w:val="0"/>
          </w:rPr>
          <w:t xml:space="preserve">https://japanesecanadianhistory.net/wp-content/uploads/2018/02/Secondary-Guide-Complete.pdf</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1">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2">
      <w:pPr>
        <w:widowControl w:val="0"/>
        <w:spacing w:line="257" w:lineRule="auto"/>
        <w:rPr>
          <w:rFonts w:ascii="Bell MT" w:cs="Bell MT" w:eastAsia="Bell MT" w:hAnsi="Bell MT"/>
          <w:sz w:val="22"/>
          <w:szCs w:val="22"/>
        </w:rPr>
      </w:pPr>
      <w:r w:rsidDel="00000000" w:rsidR="00000000" w:rsidRPr="00000000">
        <w:rPr>
          <w:rFonts w:ascii="Arial" w:cs="Arial" w:eastAsia="Arial" w:hAnsi="Arial"/>
          <w:rtl w:val="0"/>
        </w:rPr>
        <w:t xml:space="preserve">Mah, Spenser. 2017. “The History of the Emergency Act: What Are We Willing to Sacrifice?” </w:t>
      </w:r>
      <w:r w:rsidDel="00000000" w:rsidR="00000000" w:rsidRPr="00000000">
        <w:rPr>
          <w:rFonts w:ascii="Arial" w:cs="Arial" w:eastAsia="Arial" w:hAnsi="Arial"/>
          <w:i w:val="1"/>
          <w:rtl w:val="0"/>
        </w:rPr>
        <w:t xml:space="preserve">NATO Association of Canada</w:t>
      </w:r>
      <w:r w:rsidDel="00000000" w:rsidR="00000000" w:rsidRPr="00000000">
        <w:rPr>
          <w:rFonts w:ascii="Arial" w:cs="Arial" w:eastAsia="Arial" w:hAnsi="Arial"/>
          <w:rtl w:val="0"/>
        </w:rPr>
        <w:t xml:space="preserve">. </w:t>
      </w:r>
      <w:hyperlink r:id="rId26">
        <w:r w:rsidDel="00000000" w:rsidR="00000000" w:rsidRPr="00000000">
          <w:rPr>
            <w:rFonts w:ascii="Arial" w:cs="Arial" w:eastAsia="Arial" w:hAnsi="Arial"/>
            <w:color w:val="0563c1"/>
            <w:u w:val="single"/>
            <w:rtl w:val="0"/>
          </w:rPr>
          <w:t xml:space="preserve">https://natoassociation.ca/the-history-of-the-emergency-act-what-are-we-willing-to-sacrifice/</w:t>
        </w:r>
      </w:hyperlink>
      <w:r w:rsidDel="00000000" w:rsidR="00000000" w:rsidRPr="00000000">
        <w:rPr>
          <w:rtl w:val="0"/>
        </w:rPr>
      </w:r>
    </w:p>
    <w:p w:rsidR="00000000" w:rsidDel="00000000" w:rsidP="00000000" w:rsidRDefault="00000000" w:rsidRPr="00000000" w14:paraId="00000073">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4">
      <w:pPr>
        <w:widowControl w:val="0"/>
        <w:rPr>
          <w:rFonts w:ascii="Arial" w:cs="Arial" w:eastAsia="Arial" w:hAnsi="Arial"/>
        </w:rPr>
      </w:pPr>
      <w:r w:rsidDel="00000000" w:rsidR="00000000" w:rsidRPr="00000000">
        <w:rPr>
          <w:rFonts w:ascii="Arial" w:cs="Arial" w:eastAsia="Arial" w:hAnsi="Arial"/>
          <w:rtl w:val="0"/>
        </w:rPr>
        <w:t xml:space="preserve">McRae, Matthew. [n.d.] “Japanese Canadian Internment and the Struggle for Redress.” </w:t>
      </w:r>
      <w:r w:rsidDel="00000000" w:rsidR="00000000" w:rsidRPr="00000000">
        <w:rPr>
          <w:rFonts w:ascii="Arial" w:cs="Arial" w:eastAsia="Arial" w:hAnsi="Arial"/>
          <w:i w:val="1"/>
          <w:rtl w:val="0"/>
        </w:rPr>
        <w:t xml:space="preserve">Canadian Museum for Human Rights.</w:t>
      </w:r>
      <w:r w:rsidDel="00000000" w:rsidR="00000000" w:rsidRPr="00000000">
        <w:rPr>
          <w:rFonts w:ascii="Arial" w:cs="Arial" w:eastAsia="Arial" w:hAnsi="Arial"/>
          <w:rtl w:val="0"/>
        </w:rPr>
        <w:t xml:space="preserve"> </w:t>
      </w:r>
    </w:p>
    <w:p w:rsidR="00000000" w:rsidDel="00000000" w:rsidP="00000000" w:rsidRDefault="00000000" w:rsidRPr="00000000" w14:paraId="00000075">
      <w:pPr>
        <w:widowControl w:val="0"/>
        <w:rPr>
          <w:rFonts w:ascii="Arial" w:cs="Arial" w:eastAsia="Arial" w:hAnsi="Arial"/>
        </w:rPr>
      </w:pPr>
      <w:hyperlink r:id="rId27">
        <w:r w:rsidDel="00000000" w:rsidR="00000000" w:rsidRPr="00000000">
          <w:rPr>
            <w:rFonts w:ascii="Arial" w:cs="Arial" w:eastAsia="Arial" w:hAnsi="Arial"/>
            <w:color w:val="0563c1"/>
            <w:u w:val="single"/>
            <w:rtl w:val="0"/>
          </w:rPr>
          <w:t xml:space="preserve">https://humanrights.ca/story/japanese-canadian-internment-and-the-struggle-for-redress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Arial" w:cs="Arial" w:eastAsia="Arial" w:hAnsi="Arial"/>
          <w:color w:val="0000ff"/>
        </w:rPr>
      </w:pPr>
      <w:r w:rsidDel="00000000" w:rsidR="00000000" w:rsidRPr="00000000">
        <w:rPr>
          <w:rFonts w:ascii="Arial" w:cs="Arial" w:eastAsia="Arial" w:hAnsi="Arial"/>
          <w:color w:val="000000"/>
          <w:rtl w:val="0"/>
        </w:rPr>
        <w:t xml:space="preserve">Millette, Dominique, Yarhi, Eli and McIntosh, Andrew. 2020. “Internment in Canada.” </w:t>
      </w:r>
      <w:r w:rsidDel="00000000" w:rsidR="00000000" w:rsidRPr="00000000">
        <w:rPr>
          <w:rFonts w:ascii="Arial" w:cs="Arial" w:eastAsia="Arial" w:hAnsi="Arial"/>
          <w:i w:val="1"/>
          <w:color w:val="000000"/>
          <w:rtl w:val="0"/>
        </w:rPr>
        <w:t xml:space="preserve">The Canadian Encyclopedia.  </w:t>
      </w: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Arial" w:cs="Arial" w:eastAsia="Arial" w:hAnsi="Arial"/>
          <w:color w:val="0000ff"/>
        </w:rPr>
      </w:pPr>
      <w:hyperlink r:id="rId28">
        <w:r w:rsidDel="00000000" w:rsidR="00000000" w:rsidRPr="00000000">
          <w:rPr>
            <w:rFonts w:ascii="Arial" w:cs="Arial" w:eastAsia="Arial" w:hAnsi="Arial"/>
            <w:color w:val="0000ff"/>
            <w:u w:val="single"/>
            <w:rtl w:val="0"/>
          </w:rPr>
          <w:t xml:space="preserve">https://www.thecanadianencyclopedia.ca/en/article/internment</w:t>
        </w:r>
      </w:hyperlink>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79">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A">
      <w:pPr>
        <w:widowControl w:val="0"/>
        <w:rPr>
          <w:rFonts w:ascii="Bell MT" w:cs="Bell MT" w:eastAsia="Bell MT" w:hAnsi="Bell MT"/>
          <w:sz w:val="22"/>
          <w:szCs w:val="22"/>
        </w:rPr>
      </w:pPr>
      <w:r w:rsidDel="00000000" w:rsidR="00000000" w:rsidRPr="00000000">
        <w:rPr>
          <w:rFonts w:ascii="Arial" w:cs="Arial" w:eastAsia="Arial" w:hAnsi="Arial"/>
          <w:rtl w:val="0"/>
        </w:rPr>
        <w:t xml:space="preserve">Petawawa Heritage Village. 2011. “Canadian Internment Camps.”  </w:t>
      </w:r>
      <w:r w:rsidDel="00000000" w:rsidR="00000000" w:rsidRPr="00000000">
        <w:rPr>
          <w:rtl w:val="0"/>
        </w:rPr>
      </w:r>
    </w:p>
    <w:p w:rsidR="00000000" w:rsidDel="00000000" w:rsidP="00000000" w:rsidRDefault="00000000" w:rsidRPr="00000000" w14:paraId="0000007B">
      <w:pPr>
        <w:widowControl w:val="0"/>
        <w:rPr>
          <w:rFonts w:ascii="Bell MT" w:cs="Bell MT" w:eastAsia="Bell MT" w:hAnsi="Bell MT"/>
          <w:sz w:val="22"/>
          <w:szCs w:val="22"/>
        </w:rPr>
      </w:pPr>
      <w:hyperlink r:id="rId29">
        <w:r w:rsidDel="00000000" w:rsidR="00000000" w:rsidRPr="00000000">
          <w:rPr>
            <w:rFonts w:ascii="Arial" w:cs="Arial" w:eastAsia="Arial" w:hAnsi="Arial"/>
            <w:color w:val="0563c1"/>
            <w:u w:val="single"/>
            <w:rtl w:val="0"/>
          </w:rPr>
          <w:t xml:space="preserve">https://www.petawawaheritagevillage.com/history/canadian-internment-camps</w:t>
        </w:r>
      </w:hyperlink>
      <w:r w:rsidDel="00000000" w:rsidR="00000000" w:rsidRPr="00000000">
        <w:rPr>
          <w:rFonts w:ascii="Arial" w:cs="Arial" w:eastAsia="Arial" w:hAnsi="Arial"/>
          <w:color w:val="0563c1"/>
          <w:rtl w:val="0"/>
        </w:rPr>
        <w:t xml:space="preserve"> </w:t>
      </w:r>
      <w:r w:rsidDel="00000000" w:rsidR="00000000" w:rsidRPr="00000000">
        <w:rPr>
          <w:rtl w:val="0"/>
        </w:rPr>
      </w:r>
    </w:p>
    <w:p w:rsidR="00000000" w:rsidDel="00000000" w:rsidP="00000000" w:rsidRDefault="00000000" w:rsidRPr="00000000" w14:paraId="0000007C">
      <w:pPr>
        <w:widowControl w:val="0"/>
        <w:rPr>
          <w:rFonts w:ascii="Bell MT" w:cs="Bell MT" w:eastAsia="Bell MT" w:hAnsi="Bell MT"/>
          <w:sz w:val="22"/>
          <w:szCs w:val="22"/>
        </w:rPr>
      </w:pPr>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tl w:val="0"/>
        </w:rPr>
      </w:r>
    </w:p>
    <w:p w:rsidR="00000000" w:rsidDel="00000000" w:rsidP="00000000" w:rsidRDefault="00000000" w:rsidRPr="00000000" w14:paraId="0000007D">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E">
      <w:pPr>
        <w:widowControl w:val="0"/>
        <w:rPr>
          <w:rFonts w:ascii="Bell MT" w:cs="Bell MT" w:eastAsia="Bell MT" w:hAnsi="Bell MT"/>
          <w:sz w:val="22"/>
          <w:szCs w:val="22"/>
        </w:rPr>
      </w:pPr>
      <w:r w:rsidDel="00000000" w:rsidR="00000000" w:rsidRPr="00000000">
        <w:rPr>
          <w:rFonts w:ascii="Arial" w:cs="Arial" w:eastAsia="Arial" w:hAnsi="Arial"/>
          <w:u w:val="single"/>
          <w:rtl w:val="0"/>
        </w:rPr>
        <w:t xml:space="preserve">Book</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0">
      <w:pPr>
        <w:widowControl w:val="0"/>
        <w:rPr>
          <w:rFonts w:ascii="Bell MT" w:cs="Bell MT" w:eastAsia="Bell MT" w:hAnsi="Bell MT"/>
          <w:sz w:val="22"/>
          <w:szCs w:val="22"/>
        </w:rPr>
      </w:pPr>
      <w:r w:rsidDel="00000000" w:rsidR="00000000" w:rsidRPr="00000000">
        <w:rPr>
          <w:rFonts w:ascii="Arial" w:cs="Arial" w:eastAsia="Arial" w:hAnsi="Arial"/>
          <w:rtl w:val="0"/>
        </w:rPr>
        <w:t xml:space="preserve">Miki, Roy and Kobayashi, Cassandra. “Justice in Our Time: The Japanese Canadian Redress Settlement</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Vancouver: Talon Books, 1991.</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1">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2">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3">
      <w:pPr>
        <w:widowControl w:val="0"/>
        <w:rPr>
          <w:rFonts w:ascii="Bell MT" w:cs="Bell MT" w:eastAsia="Bell MT" w:hAnsi="Bell MT"/>
          <w:sz w:val="22"/>
          <w:szCs w:val="22"/>
        </w:rPr>
      </w:pPr>
      <w:r w:rsidDel="00000000" w:rsidR="00000000" w:rsidRPr="00000000">
        <w:rPr>
          <w:rFonts w:ascii="Arial" w:cs="Arial" w:eastAsia="Arial" w:hAnsi="Arial"/>
          <w:u w:val="single"/>
          <w:rtl w:val="0"/>
        </w:rPr>
        <w:t xml:space="preserve">Field Trip</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4">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5">
      <w:pPr>
        <w:widowControl w:val="0"/>
        <w:rPr>
          <w:rFonts w:ascii="Bell MT" w:cs="Bell MT" w:eastAsia="Bell MT" w:hAnsi="Bell MT"/>
          <w:sz w:val="22"/>
          <w:szCs w:val="22"/>
        </w:rPr>
      </w:pPr>
      <w:r w:rsidDel="00000000" w:rsidR="00000000" w:rsidRPr="00000000">
        <w:rPr>
          <w:rFonts w:ascii="Arial" w:cs="Arial" w:eastAsia="Arial" w:hAnsi="Arial"/>
          <w:color w:val="000000"/>
          <w:rtl w:val="0"/>
        </w:rPr>
        <w:t xml:space="preserve">Nikkei National Museum &amp; Cultural Centre in Burnaby, BC</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Materials and Resources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Bell MT" w:cs="Bell MT" w:eastAsia="Bell MT" w:hAnsi="Bell MT"/>
          <w:sz w:val="22"/>
          <w:szCs w:val="22"/>
        </w:rPr>
      </w:pPr>
      <w:r w:rsidDel="00000000" w:rsidR="00000000" w:rsidRPr="00000000">
        <w:rPr>
          <w:rFonts w:ascii="Arial" w:cs="Arial" w:eastAsia="Arial" w:hAnsi="Arial"/>
          <w:color w:val="000000"/>
          <w:rtl w:val="0"/>
        </w:rPr>
        <w:t xml:space="preserve">(handouts, graphic organizers, rubrics …)</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ind w:left="720"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Viewing Guide: Japanese Canadian Internment</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ind w:left="720"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Before Viewing</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1.  </w:t>
        <w:tab/>
        <w:t xml:space="preserve">What signs of racism towards Japanese Canadians existed prior to World</w:t>
        <w:tab/>
        <w:t xml:space="preserve">War Two?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ind w:left="108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ind w:left="108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During Viewing</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2.  </w:t>
        <w:tab/>
        <w:t xml:space="preserve">What event sparked the internment of Japanese Canadians?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ind w:left="108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3. Why did the government take away fishing boats and radios from Japanese </w:t>
        <w:tab/>
        <w:t xml:space="preserve">Canadians?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144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ind w:left="14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4.  How did the Battle of Hong Kong increase racism against Japanese Canadians?</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5.  </w:t>
        <w:tab/>
        <w:t xml:space="preserve">How were Japanese Canadians treated like criminals?</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6.  </w:t>
        <w:tab/>
        <w:t xml:space="preserve">How did the government justify selling the property of those who were interned?</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7.  </w:t>
        <w:tab/>
        <w:t xml:space="preserve">What happened to many Japanese Canadians after the war?</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After Viewing</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8.  Did Japanese Canadian pose a real threat to Canada during World War </w:t>
        <w:tab/>
        <w:t xml:space="preserve">Two?</w:t>
      </w:r>
    </w:p>
    <w:p w:rsidR="00000000" w:rsidDel="00000000" w:rsidP="00000000" w:rsidRDefault="00000000" w:rsidRPr="00000000" w14:paraId="000000C4">
      <w:pPr>
        <w:widowControl w:val="0"/>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720"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720"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Viewing Guide: Japanese Canadian Internment</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ind w:left="720"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Before Viewing</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1.  </w:t>
        <w:tab/>
        <w:t xml:space="preserve">What signs of racism towards Japanese Canadians existed prior to World</w:t>
        <w:tab/>
        <w:t xml:space="preserve">War Two? </w:t>
      </w:r>
    </w:p>
    <w:p w:rsidR="00000000" w:rsidDel="00000000" w:rsidP="00000000" w:rsidRDefault="00000000" w:rsidRPr="00000000" w14:paraId="000000CB">
      <w:pPr>
        <w:widowControl w:val="0"/>
        <w:numPr>
          <w:ilvl w:val="0"/>
          <w:numId w:val="10"/>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Asians in BC could not vote</w:t>
      </w:r>
    </w:p>
    <w:p w:rsidR="00000000" w:rsidDel="00000000" w:rsidP="00000000" w:rsidRDefault="00000000" w:rsidRPr="00000000" w14:paraId="000000CC">
      <w:pPr>
        <w:widowControl w:val="0"/>
        <w:numPr>
          <w:ilvl w:val="0"/>
          <w:numId w:val="10"/>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Anti-Asian riots in Vancouver </w:t>
      </w:r>
    </w:p>
    <w:p w:rsidR="00000000" w:rsidDel="00000000" w:rsidP="00000000" w:rsidRDefault="00000000" w:rsidRPr="00000000" w14:paraId="000000CD">
      <w:pPr>
        <w:widowControl w:val="0"/>
        <w:numPr>
          <w:ilvl w:val="0"/>
          <w:numId w:val="10"/>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Limits on immigration from Japan</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During Viewing</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2.  </w:t>
        <w:tab/>
        <w:t xml:space="preserve">What event sparked the internment of Japanese Canadians? </w:t>
      </w:r>
    </w:p>
    <w:p w:rsidR="00000000" w:rsidDel="00000000" w:rsidP="00000000" w:rsidRDefault="00000000" w:rsidRPr="00000000" w14:paraId="000000D2">
      <w:pPr>
        <w:widowControl w:val="0"/>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Japan’s attack on United States’ naval base at Pearl Harbor on December 7, 1941</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3. Why did the government take away fishing boats and radios from Japanese </w:t>
        <w:tab/>
        <w:t xml:space="preserve">Canadians?</w:t>
      </w:r>
    </w:p>
    <w:p w:rsidR="00000000" w:rsidDel="00000000" w:rsidP="00000000" w:rsidRDefault="00000000" w:rsidRPr="00000000" w14:paraId="000000D5">
      <w:pPr>
        <w:widowControl w:val="0"/>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Afraid they would use them to communicate with Japan</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ind w:left="14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4.  How did the Battle of Hong Kong increase racism against Japanese Canadians?</w:t>
      </w:r>
    </w:p>
    <w:p w:rsidR="00000000" w:rsidDel="00000000" w:rsidP="00000000" w:rsidRDefault="00000000" w:rsidRPr="00000000" w14:paraId="000000D8">
      <w:pPr>
        <w:widowControl w:val="0"/>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Japan attacked Hong Kong (British Colony)</w:t>
      </w:r>
    </w:p>
    <w:p w:rsidR="00000000" w:rsidDel="00000000" w:rsidP="00000000" w:rsidRDefault="00000000" w:rsidRPr="00000000" w14:paraId="000000D9">
      <w:pPr>
        <w:widowControl w:val="0"/>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2000 Canadian troops were stationed in Hong Kong—800 dead and remainder taken as prisoners of war</w:t>
      </w:r>
    </w:p>
    <w:p w:rsidR="00000000" w:rsidDel="00000000" w:rsidP="00000000" w:rsidRDefault="00000000" w:rsidRPr="00000000" w14:paraId="000000DA">
      <w:pPr>
        <w:widowControl w:val="0"/>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Japanese Canadians seen as the enemy</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5.  </w:t>
        <w:tab/>
        <w:t xml:space="preserve">How were Japanese Canadians treated like criminals?</w:t>
      </w:r>
    </w:p>
    <w:p w:rsidR="00000000" w:rsidDel="00000000" w:rsidP="00000000" w:rsidRDefault="00000000" w:rsidRPr="00000000" w14:paraId="000000DD">
      <w:pPr>
        <w:widowControl w:val="0"/>
        <w:numPr>
          <w:ilvl w:val="0"/>
          <w:numId w:val="5"/>
        </w:numPr>
        <w:pBdr>
          <w:top w:space="0" w:sz="0" w:val="nil"/>
          <w:left w:space="0" w:sz="0" w:val="nil"/>
          <w:bottom w:space="0" w:sz="0" w:val="nil"/>
          <w:right w:space="0" w:sz="0" w:val="nil"/>
          <w:between w:space="0" w:sz="0" w:val="nil"/>
        </w:pBdr>
        <w:ind w:left="2160" w:hanging="360"/>
        <w:rPr>
          <w:rFonts w:ascii="Arial" w:cs="Arial" w:eastAsia="Arial" w:hAnsi="Arial"/>
          <w:color w:val="ff0000"/>
        </w:rPr>
      </w:pPr>
      <w:r w:rsidDel="00000000" w:rsidR="00000000" w:rsidRPr="00000000">
        <w:rPr>
          <w:rFonts w:ascii="Arial" w:cs="Arial" w:eastAsia="Arial" w:hAnsi="Arial"/>
          <w:color w:val="ff0000"/>
          <w:rtl w:val="0"/>
        </w:rPr>
        <w:t xml:space="preserve">rounded up</w:t>
      </w:r>
    </w:p>
    <w:p w:rsidR="00000000" w:rsidDel="00000000" w:rsidP="00000000" w:rsidRDefault="00000000" w:rsidRPr="00000000" w14:paraId="000000DE">
      <w:pPr>
        <w:widowControl w:val="0"/>
        <w:numPr>
          <w:ilvl w:val="0"/>
          <w:numId w:val="5"/>
        </w:numPr>
        <w:pBdr>
          <w:top w:space="0" w:sz="0" w:val="nil"/>
          <w:left w:space="0" w:sz="0" w:val="nil"/>
          <w:bottom w:space="0" w:sz="0" w:val="nil"/>
          <w:right w:space="0" w:sz="0" w:val="nil"/>
          <w:between w:space="0" w:sz="0" w:val="nil"/>
        </w:pBdr>
        <w:ind w:left="2160" w:hanging="360"/>
        <w:rPr>
          <w:rFonts w:ascii="Arial" w:cs="Arial" w:eastAsia="Arial" w:hAnsi="Arial"/>
          <w:color w:val="ff0000"/>
        </w:rPr>
      </w:pPr>
      <w:r w:rsidDel="00000000" w:rsidR="00000000" w:rsidRPr="00000000">
        <w:rPr>
          <w:rFonts w:ascii="Arial" w:cs="Arial" w:eastAsia="Arial" w:hAnsi="Arial"/>
          <w:color w:val="ff0000"/>
          <w:rtl w:val="0"/>
        </w:rPr>
        <w:t xml:space="preserve">photographed</w:t>
      </w:r>
    </w:p>
    <w:p w:rsidR="00000000" w:rsidDel="00000000" w:rsidP="00000000" w:rsidRDefault="00000000" w:rsidRPr="00000000" w14:paraId="000000DF">
      <w:pPr>
        <w:widowControl w:val="0"/>
        <w:numPr>
          <w:ilvl w:val="0"/>
          <w:numId w:val="5"/>
        </w:numPr>
        <w:pBdr>
          <w:top w:space="0" w:sz="0" w:val="nil"/>
          <w:left w:space="0" w:sz="0" w:val="nil"/>
          <w:bottom w:space="0" w:sz="0" w:val="nil"/>
          <w:right w:space="0" w:sz="0" w:val="nil"/>
          <w:between w:space="0" w:sz="0" w:val="nil"/>
        </w:pBdr>
        <w:ind w:left="2160" w:hanging="360"/>
        <w:rPr>
          <w:rFonts w:ascii="Arial" w:cs="Arial" w:eastAsia="Arial" w:hAnsi="Arial"/>
          <w:color w:val="ff0000"/>
        </w:rPr>
      </w:pPr>
      <w:r w:rsidDel="00000000" w:rsidR="00000000" w:rsidRPr="00000000">
        <w:rPr>
          <w:rFonts w:ascii="Arial" w:cs="Arial" w:eastAsia="Arial" w:hAnsi="Arial"/>
          <w:color w:val="ff0000"/>
          <w:rtl w:val="0"/>
        </w:rPr>
        <w:t xml:space="preserve">finger-printed</w:t>
      </w:r>
    </w:p>
    <w:p w:rsidR="00000000" w:rsidDel="00000000" w:rsidP="00000000" w:rsidRDefault="00000000" w:rsidRPr="00000000" w14:paraId="000000E0">
      <w:pPr>
        <w:widowControl w:val="0"/>
        <w:numPr>
          <w:ilvl w:val="0"/>
          <w:numId w:val="5"/>
        </w:numPr>
        <w:pBdr>
          <w:top w:space="0" w:sz="0" w:val="nil"/>
          <w:left w:space="0" w:sz="0" w:val="nil"/>
          <w:bottom w:space="0" w:sz="0" w:val="nil"/>
          <w:right w:space="0" w:sz="0" w:val="nil"/>
          <w:between w:space="0" w:sz="0" w:val="nil"/>
        </w:pBdr>
        <w:ind w:left="2160" w:hanging="360"/>
        <w:rPr>
          <w:rFonts w:ascii="Arial" w:cs="Arial" w:eastAsia="Arial" w:hAnsi="Arial"/>
          <w:color w:val="ff0000"/>
        </w:rPr>
      </w:pPr>
      <w:r w:rsidDel="00000000" w:rsidR="00000000" w:rsidRPr="00000000">
        <w:rPr>
          <w:rFonts w:ascii="Arial" w:cs="Arial" w:eastAsia="Arial" w:hAnsi="Arial"/>
          <w:color w:val="ff0000"/>
          <w:rtl w:val="0"/>
        </w:rPr>
        <w:t xml:space="preserve">forced to move into camps</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6.  </w:t>
        <w:tab/>
        <w:t xml:space="preserve">How did the government justify selling the property of those who were interned?</w:t>
      </w:r>
    </w:p>
    <w:p w:rsidR="00000000" w:rsidDel="00000000" w:rsidP="00000000" w:rsidRDefault="00000000" w:rsidRPr="00000000" w14:paraId="000000E3">
      <w:pPr>
        <w:widowControl w:val="0"/>
        <w:numPr>
          <w:ilvl w:val="0"/>
          <w:numId w:val="6"/>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Used to pay for imprisonment / internment</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7.  </w:t>
        <w:tab/>
        <w:t xml:space="preserve">What happened to many Japanese Canadians after the war?</w:t>
      </w:r>
    </w:p>
    <w:p w:rsidR="00000000" w:rsidDel="00000000" w:rsidP="00000000" w:rsidRDefault="00000000" w:rsidRPr="00000000" w14:paraId="000000E6">
      <w:pPr>
        <w:widowControl w:val="0"/>
        <w:numPr>
          <w:ilvl w:val="0"/>
          <w:numId w:val="6"/>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Repatriated (sent back) to Japan</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After Viewing</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8.  Did Japanese Canadian pose a real threat to Canada during World War </w:t>
        <w:tab/>
        <w:t xml:space="preserve">Two?</w:t>
      </w:r>
    </w:p>
    <w:p w:rsidR="00000000" w:rsidDel="00000000" w:rsidP="00000000" w:rsidRDefault="00000000" w:rsidRPr="00000000" w14:paraId="000000EA">
      <w:pPr>
        <w:widowControl w:val="0"/>
        <w:numPr>
          <w:ilvl w:val="0"/>
          <w:numId w:val="6"/>
        </w:numPr>
        <w:pBdr>
          <w:top w:space="0" w:sz="0" w:val="nil"/>
          <w:left w:space="0" w:sz="0" w:val="nil"/>
          <w:bottom w:space="0" w:sz="0" w:val="nil"/>
          <w:right w:space="0" w:sz="0" w:val="nil"/>
          <w:between w:space="0" w:sz="0" w:val="nil"/>
        </w:pBdr>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Student responses may vary but there is no evidence that Japanese Canadians acted as spies for Japan</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Internment Camps in Canada During the First and Second World Wars</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Instructions: Use information from the  </w:t>
      </w:r>
      <w:hyperlink r:id="rId30">
        <w:r w:rsidDel="00000000" w:rsidR="00000000" w:rsidRPr="00000000">
          <w:rPr>
            <w:rFonts w:ascii="Arial" w:cs="Arial" w:eastAsia="Arial" w:hAnsi="Arial"/>
            <w:color w:val="0563c1"/>
            <w:u w:val="single"/>
            <w:rtl w:val="0"/>
          </w:rPr>
          <w:t xml:space="preserve">Library and Archives Canada</w:t>
        </w:r>
      </w:hyperlink>
      <w:r w:rsidDel="00000000" w:rsidR="00000000" w:rsidRPr="00000000">
        <w:rPr>
          <w:rFonts w:ascii="Arial" w:cs="Arial" w:eastAsia="Arial" w:hAnsi="Arial"/>
          <w:color w:val="000000"/>
          <w:rtl w:val="0"/>
        </w:rPr>
        <w:t xml:space="preserve"> to research these groups that were interned in Canada. Determine if they were placed in internment camps as prisoners of war or as resident enemy aliens or both. Add any details about citizenship to the chart.</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First World War</w:t>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Prisoners of War</w:t>
            </w:r>
          </w:p>
        </w:tc>
        <w:tc>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Resident Enemy Aliens</w:t>
            </w:r>
          </w:p>
        </w:tc>
      </w:tr>
      <w:tr>
        <w:trPr>
          <w:cantSplit w:val="0"/>
          <w:tblHeader w:val="0"/>
        </w:trPr>
        <w:tc>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Austro-Hungarians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(mainly Ukrainians)</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Germans</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Second World War</w:t>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Prisoners of War</w:t>
            </w:r>
          </w:p>
        </w:tc>
        <w:tc>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Resident Enemy Aliens</w:t>
            </w:r>
          </w:p>
        </w:tc>
      </w:tr>
      <w:tr>
        <w:trPr>
          <w:cantSplit w:val="0"/>
          <w:tblHeader w:val="0"/>
        </w:trPr>
        <w:tc>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Germans</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Japanese</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Italians</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Jewish</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Mennonites</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ab/>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do you notice about the groups that were interned as enemy aliens? What role did religion, ethnicity, race, or politics play in internment?</w:t>
      </w:r>
    </w:p>
    <w:p w:rsidR="00000000" w:rsidDel="00000000" w:rsidP="00000000" w:rsidRDefault="00000000" w:rsidRPr="00000000" w14:paraId="00000121">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Internment Camps in Canada During the First and Second World Wars</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Instructions: Use information from the </w:t>
      </w:r>
      <w:hyperlink r:id="rId31">
        <w:r w:rsidDel="00000000" w:rsidR="00000000" w:rsidRPr="00000000">
          <w:rPr>
            <w:rFonts w:ascii="Arial" w:cs="Arial" w:eastAsia="Arial" w:hAnsi="Arial"/>
            <w:color w:val="0563c1"/>
            <w:u w:val="single"/>
            <w:rtl w:val="0"/>
          </w:rPr>
          <w:t xml:space="preserve">Library and Archives Canada</w:t>
        </w:r>
      </w:hyperlink>
      <w:r w:rsidDel="00000000" w:rsidR="00000000" w:rsidRPr="00000000">
        <w:rPr>
          <w:rFonts w:ascii="Arial" w:cs="Arial" w:eastAsia="Arial" w:hAnsi="Arial"/>
          <w:color w:val="000000"/>
          <w:rtl w:val="0"/>
        </w:rPr>
        <w:t xml:space="preserve"> to research these groups that were interned in Canada. Determine if they were placed in internment camps as prisoners of war or as resident enemy aliens or both. Add any details about citizenship to the chart.</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First World War</w:t>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Prisoners of War</w:t>
            </w:r>
          </w:p>
        </w:tc>
        <w:tc>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Resident Enemy Aliens</w:t>
            </w:r>
          </w:p>
        </w:tc>
      </w:tr>
      <w:tr>
        <w:trPr>
          <w:cantSplit w:val="0"/>
          <w:tblHeader w:val="0"/>
        </w:trPr>
        <w:tc>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Austro-Hungarians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(mainly Ukrainians)</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many Austro-Hungarian citizens</w:t>
            </w:r>
          </w:p>
        </w:tc>
      </w:tr>
      <w:tr>
        <w:trPr>
          <w:cantSplit w:val="0"/>
          <w:tblHeader w:val="0"/>
        </w:trPr>
        <w:tc>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Germans</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many</w:t>
            </w:r>
          </w:p>
        </w:tc>
        <w:tc>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some German citizens</w:t>
            </w:r>
          </w:p>
        </w:tc>
      </w:tr>
    </w:tbl>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Second World War</w:t>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Prisoners of War</w:t>
            </w:r>
          </w:p>
        </w:tc>
        <w:tc>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Resident Enemy Aliens</w:t>
            </w:r>
          </w:p>
        </w:tc>
      </w:tr>
      <w:tr>
        <w:trPr>
          <w:cantSplit w:val="0"/>
          <w:tblHeader w:val="0"/>
        </w:trPr>
        <w:tc>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Germans</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large numbers including Jewish refugees from Germany</w:t>
            </w:r>
          </w:p>
        </w:tc>
        <w:tc>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Japanese</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Canadian residents of Japanese origin</w:t>
            </w:r>
          </w:p>
        </w:tc>
      </w:tr>
      <w:tr>
        <w:trPr>
          <w:cantSplit w:val="0"/>
          <w:tblHeader w:val="0"/>
        </w:trPr>
        <w:tc>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Italians</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many Italian citizens and some Canadian of Italian origin suspected of Fascism</w:t>
            </w:r>
          </w:p>
        </w:tc>
      </w:tr>
      <w:tr>
        <w:trPr>
          <w:cantSplit w:val="0"/>
          <w:tblHeader w:val="0"/>
        </w:trPr>
        <w:tc>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Jewish</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refugees from European countries Canada was at war with</w:t>
            </w:r>
          </w:p>
        </w:tc>
      </w:tr>
      <w:tr>
        <w:trPr>
          <w:cantSplit w:val="0"/>
          <w:tblHeader w:val="0"/>
        </w:trPr>
        <w:tc>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Mennonites</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Many interned for being pacifists (anti-war)</w:t>
            </w:r>
          </w:p>
        </w:tc>
      </w:tr>
    </w:tbl>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ab/>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do you notice about the groups that were interned as enemy aliens? What role did religion, ethnicity, race, or politics play in internment?</w:t>
      </w:r>
    </w:p>
    <w:p w:rsidR="00000000" w:rsidDel="00000000" w:rsidP="00000000" w:rsidRDefault="00000000" w:rsidRPr="00000000" w14:paraId="00000158">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Internment in Canada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Directions: Research the following groups of people who were considered enemy aliens and interned under the War Measures Act:</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5"/>
        <w:tblW w:w="82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8"/>
        <w:gridCol w:w="1698"/>
        <w:gridCol w:w="1559"/>
        <w:gridCol w:w="1559"/>
        <w:gridCol w:w="1843"/>
        <w:tblGridChange w:id="0">
          <w:tblGrid>
            <w:gridCol w:w="1558"/>
            <w:gridCol w:w="1698"/>
            <w:gridCol w:w="1559"/>
            <w:gridCol w:w="1559"/>
            <w:gridCol w:w="1843"/>
          </w:tblGrid>
        </w:tblGridChange>
      </w:tblGrid>
      <w:tr>
        <w:trPr>
          <w:cantSplit w:val="0"/>
          <w:tblHeader w:val="0"/>
        </w:trPr>
        <w:tc>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2">
              <w:r w:rsidDel="00000000" w:rsidR="00000000" w:rsidRPr="00000000">
                <w:rPr>
                  <w:rFonts w:ascii="Arial" w:cs="Arial" w:eastAsia="Arial" w:hAnsi="Arial"/>
                  <w:color w:val="0000ff"/>
                  <w:u w:val="single"/>
                  <w:rtl w:val="0"/>
                </w:rPr>
                <w:t xml:space="preserve">Internment in Canada</w:t>
              </w:r>
            </w:hyperlink>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3">
              <w:r w:rsidDel="00000000" w:rsidR="00000000" w:rsidRPr="00000000">
                <w:rPr>
                  <w:rFonts w:ascii="Arial" w:cs="Arial" w:eastAsia="Arial" w:hAnsi="Arial"/>
                  <w:color w:val="0000ff"/>
                  <w:u w:val="single"/>
                  <w:rtl w:val="0"/>
                </w:rPr>
                <w:t xml:space="preserve">Ukrainians</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0">
            <w:pPr>
              <w:widowControl w:val="0"/>
              <w:ind w:left="725" w:firstLine="0"/>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4">
              <w:r w:rsidDel="00000000" w:rsidR="00000000" w:rsidRPr="00000000">
                <w:rPr>
                  <w:rFonts w:ascii="Arial" w:cs="Arial" w:eastAsia="Arial" w:hAnsi="Arial"/>
                  <w:color w:val="0000ff"/>
                  <w:u w:val="single"/>
                  <w:rtl w:val="0"/>
                </w:rPr>
                <w:t xml:space="preserve">Japanese</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5">
              <w:r w:rsidDel="00000000" w:rsidR="00000000" w:rsidRPr="00000000">
                <w:rPr>
                  <w:rFonts w:ascii="Arial" w:cs="Arial" w:eastAsia="Arial" w:hAnsi="Arial"/>
                  <w:color w:val="0000ff"/>
                  <w:u w:val="single"/>
                  <w:rtl w:val="0"/>
                </w:rPr>
                <w:t xml:space="preserve">Italians</w:t>
              </w:r>
            </w:hyperlink>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Arial" w:cs="Arial" w:eastAsia="Arial" w:hAnsi="Arial"/>
                <w:color w:val="0563c1"/>
                <w:u w:val="single"/>
              </w:rPr>
            </w:pPr>
            <w:r w:rsidDel="00000000" w:rsidR="00000000" w:rsidRPr="00000000">
              <w:fldChar w:fldCharType="begin"/>
              <w:instrText xml:space="preserve"> HYPERLINK "http://www.enemyaliens.ca/accueil-home-eng.html" </w:instrText>
              <w:fldChar w:fldCharType="separate"/>
            </w:r>
            <w:r w:rsidDel="00000000" w:rsidR="00000000" w:rsidRPr="00000000">
              <w:rPr>
                <w:rFonts w:ascii="Arial" w:cs="Arial" w:eastAsia="Arial" w:hAnsi="Arial"/>
                <w:color w:val="0563c1"/>
                <w:u w:val="single"/>
                <w:rtl w:val="0"/>
              </w:rPr>
              <w:t xml:space="preserve">Jews</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fldChar w:fldCharType="end"/>
            </w:r>
            <w:r w:rsidDel="00000000" w:rsidR="00000000" w:rsidRPr="00000000">
              <w:rPr>
                <w:rtl w:val="0"/>
              </w:rPr>
            </w:r>
          </w:p>
        </w:tc>
      </w:tr>
      <w:tr>
        <w:trPr>
          <w:cantSplit w:val="0"/>
          <w:tblHeader w:val="0"/>
        </w:trPr>
        <w:tc>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Who?</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Were all people in this group included? Women &amp; children?</w:t>
            </w:r>
            <w:r w:rsidDel="00000000" w:rsidR="00000000" w:rsidRPr="00000000">
              <w:rPr>
                <w:rtl w:val="0"/>
              </w:rPr>
            </w:r>
          </w:p>
        </w:tc>
        <w:tc>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When?</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WWI? WWII?</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Dates internment began and ended?</w:t>
            </w:r>
            <w:r w:rsidDel="00000000" w:rsidR="00000000" w:rsidRPr="00000000">
              <w:rPr>
                <w:rtl w:val="0"/>
              </w:rPr>
            </w:r>
          </w:p>
        </w:tc>
        <w:tc>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Where?</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What parts of Canada had they been living in? Where were they sent for internment?</w:t>
            </w:r>
          </w:p>
        </w:tc>
        <w:tc>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What?</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What were the living conditions in the camps?</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What work were they required to do?</w:t>
            </w:r>
            <w:r w:rsidDel="00000000" w:rsidR="00000000" w:rsidRPr="00000000">
              <w:rPr>
                <w:rtl w:val="0"/>
              </w:rPr>
            </w:r>
          </w:p>
        </w:tc>
        <w:tc>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Why?</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What was the official reason for interning these people? Did ethnicity, race, or religion also play a role?</w:t>
            </w:r>
          </w:p>
        </w:tc>
        <w:tc>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88">
      <w:pPr>
        <w:widowControl w:val="0"/>
        <w:rPr>
          <w:rFonts w:ascii="Arial" w:cs="Arial" w:eastAsia="Arial" w:hAnsi="Arial"/>
          <w:b w:val="1"/>
          <w:color w:val="000000"/>
        </w:rPr>
      </w:pPr>
      <w:r w:rsidDel="00000000" w:rsidR="00000000" w:rsidRPr="00000000">
        <w:rPr>
          <w:rFonts w:ascii="Arial" w:cs="Arial" w:eastAsia="Arial" w:hAnsi="Arial"/>
          <w:rtl w:val="0"/>
        </w:rPr>
        <w:t xml:space="preserve">Did the government of Canada apologies to any of these groups? If so, when and why?</w:t>
      </w: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Key--Internment in Canada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Directions: Research the following groups of people who were considered enemy aliens and interned under the War Measures Act:</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6"/>
        <w:tblW w:w="80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7"/>
        <w:gridCol w:w="1558"/>
        <w:gridCol w:w="1558"/>
        <w:gridCol w:w="1559"/>
        <w:gridCol w:w="1843"/>
        <w:tblGridChange w:id="0">
          <w:tblGrid>
            <w:gridCol w:w="1557"/>
            <w:gridCol w:w="1558"/>
            <w:gridCol w:w="1558"/>
            <w:gridCol w:w="1559"/>
            <w:gridCol w:w="1843"/>
          </w:tblGrid>
        </w:tblGridChange>
      </w:tblGrid>
      <w:tr>
        <w:trPr>
          <w:cantSplit w:val="0"/>
          <w:tblHeader w:val="0"/>
        </w:trPr>
        <w:tc>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6">
              <w:r w:rsidDel="00000000" w:rsidR="00000000" w:rsidRPr="00000000">
                <w:rPr>
                  <w:rFonts w:ascii="Arial" w:cs="Arial" w:eastAsia="Arial" w:hAnsi="Arial"/>
                  <w:color w:val="0000ff"/>
                  <w:u w:val="single"/>
                  <w:rtl w:val="0"/>
                </w:rPr>
                <w:t xml:space="preserve">Internment in Canada</w:t>
              </w:r>
            </w:hyperlink>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7">
              <w:r w:rsidDel="00000000" w:rsidR="00000000" w:rsidRPr="00000000">
                <w:rPr>
                  <w:rFonts w:ascii="Arial" w:cs="Arial" w:eastAsia="Arial" w:hAnsi="Arial"/>
                  <w:color w:val="0000ff"/>
                  <w:u w:val="single"/>
                  <w:rtl w:val="0"/>
                </w:rPr>
                <w:t xml:space="preserve">Ukrainians</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90">
            <w:pPr>
              <w:widowControl w:val="0"/>
              <w:ind w:left="725" w:firstLine="0"/>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8">
              <w:r w:rsidDel="00000000" w:rsidR="00000000" w:rsidRPr="00000000">
                <w:rPr>
                  <w:rFonts w:ascii="Arial" w:cs="Arial" w:eastAsia="Arial" w:hAnsi="Arial"/>
                  <w:color w:val="0000ff"/>
                  <w:u w:val="single"/>
                  <w:rtl w:val="0"/>
                </w:rPr>
                <w:t xml:space="preserve">Japanese</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39">
              <w:r w:rsidDel="00000000" w:rsidR="00000000" w:rsidRPr="00000000">
                <w:rPr>
                  <w:rFonts w:ascii="Arial" w:cs="Arial" w:eastAsia="Arial" w:hAnsi="Arial"/>
                  <w:color w:val="0000ff"/>
                  <w:u w:val="single"/>
                  <w:rtl w:val="0"/>
                </w:rPr>
                <w:t xml:space="preserve">Italians</w:t>
              </w:r>
            </w:hyperlink>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rPr>
                <w:rFonts w:ascii="Arial" w:cs="Arial" w:eastAsia="Arial" w:hAnsi="Arial"/>
                <w:color w:val="0563c1"/>
                <w:u w:val="single"/>
              </w:rPr>
            </w:pPr>
            <w:r w:rsidDel="00000000" w:rsidR="00000000" w:rsidRPr="00000000">
              <w:fldChar w:fldCharType="begin"/>
              <w:instrText xml:space="preserve"> HYPERLINK "http://www.enemyaliens.ca/accueil-home-eng.html" </w:instrText>
              <w:fldChar w:fldCharType="separate"/>
            </w:r>
            <w:r w:rsidDel="00000000" w:rsidR="00000000" w:rsidRPr="00000000">
              <w:rPr>
                <w:rFonts w:ascii="Arial" w:cs="Arial" w:eastAsia="Arial" w:hAnsi="Arial"/>
                <w:color w:val="0563c1"/>
                <w:u w:val="single"/>
                <w:rtl w:val="0"/>
              </w:rPr>
              <w:t xml:space="preserve">Jews</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fldChar w:fldCharType="end"/>
            </w:r>
            <w:r w:rsidDel="00000000" w:rsidR="00000000" w:rsidRPr="00000000">
              <w:rPr>
                <w:rtl w:val="0"/>
              </w:rPr>
            </w:r>
          </w:p>
        </w:tc>
      </w:tr>
      <w:tr>
        <w:trPr>
          <w:cantSplit w:val="0"/>
          <w:tblHeader w:val="0"/>
        </w:trPr>
        <w:tc>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Who?</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Were all people in this group included? Women &amp; children?</w:t>
            </w:r>
            <w:r w:rsidDel="00000000" w:rsidR="00000000" w:rsidRPr="00000000">
              <w:rPr>
                <w:rtl w:val="0"/>
              </w:rPr>
            </w:r>
          </w:p>
        </w:tc>
        <w:tc>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Mostly men, but a few women and children.</w:t>
            </w:r>
          </w:p>
        </w:tc>
        <w:tc>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More than 90% of all Japanese Canadians including women &amp; children.</w:t>
            </w:r>
          </w:p>
        </w:tc>
        <w:tc>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Men suspected of supporting Italy in war.</w:t>
            </w:r>
          </w:p>
        </w:tc>
        <w:tc>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Young (16-20 years old) men refugees from Nazi Germany</w:t>
            </w:r>
          </w:p>
        </w:tc>
      </w:tr>
      <w:tr>
        <w:trPr>
          <w:cantSplit w:val="0"/>
          <w:tblHeader w:val="0"/>
        </w:trPr>
        <w:tc>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When?</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WWI? WWII?</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Dates internment began and ended?</w:t>
            </w:r>
            <w:r w:rsidDel="00000000" w:rsidR="00000000" w:rsidRPr="00000000">
              <w:rPr>
                <w:rtl w:val="0"/>
              </w:rPr>
            </w:r>
          </w:p>
        </w:tc>
        <w:tc>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WWI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1914-1920 (held after ware ended)</w:t>
            </w:r>
          </w:p>
        </w:tc>
        <w:tc>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WWII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1942 (after Pearl Harbor) - 1945</w:t>
            </w:r>
          </w:p>
        </w:tc>
        <w:tc>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WWII </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1940 (after Mussolini joined Germany in war) - 1945</w:t>
            </w:r>
          </w:p>
        </w:tc>
        <w:tc>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WWII</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1940-1943 (although some returned to Britain to fight against Germany)</w:t>
            </w:r>
          </w:p>
        </w:tc>
      </w:tr>
      <w:tr>
        <w:trPr>
          <w:cantSplit w:val="0"/>
          <w:tblHeader w:val="0"/>
        </w:trPr>
        <w:tc>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Where?</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What parts of Canada had they been living in? Where were they sent for internment?</w:t>
            </w:r>
          </w:p>
        </w:tc>
        <w:tc>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Mostly farmers on the prairies. Taken to camps across Canada from BC to Nova Scotia</w:t>
            </w:r>
          </w:p>
        </w:tc>
        <w:tc>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Removed from BC’s west coast. Taken by train to camps in BC interior, Alberta, and Manitoba.</w:t>
            </w:r>
          </w:p>
        </w:tc>
        <w:tc>
          <w:tcPr/>
          <w:p w:rsidR="00000000" w:rsidDel="00000000" w:rsidP="00000000" w:rsidRDefault="00000000" w:rsidRPr="00000000" w14:paraId="000001A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Men separated from families and put in camps.</w:t>
            </w:r>
          </w:p>
        </w:tc>
        <w:tc>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Deported from refugee camps in Britain. Imprisoned in Ontario, Quebec, and New Brunswick</w:t>
            </w:r>
          </w:p>
        </w:tc>
      </w:tr>
      <w:tr>
        <w:trPr>
          <w:cantSplit w:val="0"/>
          <w:tblHeader w:val="0"/>
        </w:trPr>
        <w:tc>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What?</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What were the living conditions in the camps?</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1"/>
                <w:szCs w:val="21"/>
                <w:rtl w:val="0"/>
              </w:rPr>
              <w:t xml:space="preserve">What work were they required to do?</w:t>
            </w:r>
            <w:r w:rsidDel="00000000" w:rsidR="00000000" w:rsidRPr="00000000">
              <w:rPr>
                <w:rtl w:val="0"/>
              </w:rPr>
            </w:r>
          </w:p>
        </w:tc>
        <w:tc>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Forced to work in national parks building roads &amp; golf course. Also worked in logging &amp; mining. Low pay. Brutal conditions. Property &amp; money taken and not returned</w:t>
            </w:r>
          </w:p>
        </w:tc>
        <w:tc>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Worked on sugar beet farms. No running water or electricity. All property &amp; businesses sold to pay for internment.</w:t>
            </w:r>
          </w:p>
        </w:tc>
        <w:tc>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“Camp boys” imprisoned behind barbed wire</w:t>
            </w:r>
          </w:p>
        </w:tc>
      </w:tr>
      <w:tr>
        <w:trPr>
          <w:cantSplit w:val="0"/>
          <w:tblHeader w:val="0"/>
        </w:trPr>
        <w:tc>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Why?</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What was the official reason for interning these people? Did ethnicity, race, or religion also play a role?</w:t>
            </w:r>
          </w:p>
        </w:tc>
        <w:tc>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Suspected of spying for Austria Hungary. Considered peasants, not “white” and like “animals”.</w:t>
            </w:r>
          </w:p>
        </w:tc>
        <w:tc>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Suspected of spying for Japan. Long history of anti-Asian racism in BC.</w:t>
            </w:r>
          </w:p>
        </w:tc>
        <w:tc>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Viewed as fascists and spies.</w:t>
            </w:r>
          </w:p>
        </w:tc>
        <w:tc>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 first suspected of spying for Germany.</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Then anti-Jewish immigration policy prevented them from being accepted in Canada</w:t>
            </w:r>
          </w:p>
        </w:tc>
      </w:tr>
    </w:tbl>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BD">
      <w:pPr>
        <w:widowControl w:val="0"/>
        <w:rPr>
          <w:rFonts w:ascii="Arial" w:cs="Arial" w:eastAsia="Arial" w:hAnsi="Arial"/>
        </w:rPr>
      </w:pPr>
      <w:r w:rsidDel="00000000" w:rsidR="00000000" w:rsidRPr="00000000">
        <w:rPr>
          <w:rFonts w:ascii="Arial" w:cs="Arial" w:eastAsia="Arial" w:hAnsi="Arial"/>
          <w:rtl w:val="0"/>
        </w:rPr>
        <w:t xml:space="preserve">Did the government of Canada apologize to or compensate any of these groups? If so, when and why?</w:t>
      </w:r>
    </w:p>
    <w:p w:rsidR="00000000" w:rsidDel="00000000" w:rsidP="00000000" w:rsidRDefault="00000000" w:rsidRPr="00000000" w14:paraId="000001B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BF">
      <w:pPr>
        <w:widowControl w:val="0"/>
        <w:rPr>
          <w:rFonts w:ascii="Arial" w:cs="Arial" w:eastAsia="Arial" w:hAnsi="Arial"/>
        </w:rPr>
      </w:pPr>
      <w:r w:rsidDel="00000000" w:rsidR="00000000" w:rsidRPr="00000000">
        <w:rPr>
          <w:rFonts w:ascii="Arial" w:cs="Arial" w:eastAsia="Arial" w:hAnsi="Arial"/>
          <w:i w:val="1"/>
          <w:rtl w:val="0"/>
        </w:rPr>
        <w:t xml:space="preserve">War Measures Act</w:t>
      </w:r>
      <w:r w:rsidDel="00000000" w:rsidR="00000000" w:rsidRPr="00000000">
        <w:rPr>
          <w:rFonts w:ascii="Arial" w:cs="Arial" w:eastAsia="Arial" w:hAnsi="Arial"/>
          <w:rtl w:val="0"/>
        </w:rPr>
        <w:t xml:space="preserve"> repealed (July 1988)</w:t>
      </w:r>
    </w:p>
    <w:p w:rsidR="00000000" w:rsidDel="00000000" w:rsidP="00000000" w:rsidRDefault="00000000" w:rsidRPr="00000000" w14:paraId="000001C0">
      <w:pPr>
        <w:widowControl w:val="0"/>
        <w:numPr>
          <w:ilvl w:val="0"/>
          <w:numId w:val="6"/>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Government of Canada apologises for internment of Japanese Canadians during WWII </w:t>
      </w:r>
    </w:p>
    <w:p w:rsidR="00000000" w:rsidDel="00000000" w:rsidP="00000000" w:rsidRDefault="00000000" w:rsidRPr="00000000" w14:paraId="000001C1">
      <w:pPr>
        <w:widowControl w:val="0"/>
        <w:numPr>
          <w:ilvl w:val="0"/>
          <w:numId w:val="6"/>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Symbolic financial compensation </w:t>
      </w:r>
    </w:p>
    <w:p w:rsidR="00000000" w:rsidDel="00000000" w:rsidP="00000000" w:rsidRDefault="00000000" w:rsidRPr="00000000" w14:paraId="000001C2">
      <w:pPr>
        <w:rPr>
          <w:rFonts w:ascii="Arial" w:cs="Arial" w:eastAsia="Arial" w:hAnsi="Arial"/>
          <w:i w:val="1"/>
          <w:color w:val="393939"/>
        </w:rPr>
      </w:pPr>
      <w:r w:rsidDel="00000000" w:rsidR="00000000" w:rsidRPr="00000000">
        <w:rPr>
          <w:rtl w:val="0"/>
        </w:rPr>
      </w:r>
    </w:p>
    <w:p w:rsidR="00000000" w:rsidDel="00000000" w:rsidP="00000000" w:rsidRDefault="00000000" w:rsidRPr="00000000" w14:paraId="000001C3">
      <w:pPr>
        <w:rPr>
          <w:rFonts w:ascii="Arial" w:cs="Arial" w:eastAsia="Arial" w:hAnsi="Arial"/>
          <w:color w:val="393939"/>
        </w:rPr>
      </w:pPr>
      <w:r w:rsidDel="00000000" w:rsidR="00000000" w:rsidRPr="00000000">
        <w:rPr>
          <w:rFonts w:ascii="Arial" w:cs="Arial" w:eastAsia="Arial" w:hAnsi="Arial"/>
          <w:i w:val="1"/>
          <w:color w:val="393939"/>
          <w:rtl w:val="0"/>
        </w:rPr>
        <w:t xml:space="preserve">Ukrainian Canadian Restitution Act</w:t>
      </w:r>
      <w:r w:rsidDel="00000000" w:rsidR="00000000" w:rsidRPr="00000000">
        <w:rPr>
          <w:rFonts w:ascii="Arial" w:cs="Arial" w:eastAsia="Arial" w:hAnsi="Arial"/>
          <w:color w:val="393939"/>
          <w:rtl w:val="0"/>
        </w:rPr>
        <w:t xml:space="preserve"> (November 2005)</w:t>
      </w:r>
    </w:p>
    <w:p w:rsidR="00000000" w:rsidDel="00000000" w:rsidP="00000000" w:rsidRDefault="00000000" w:rsidRPr="00000000" w14:paraId="000001C4">
      <w:pPr>
        <w:widowControl w:val="0"/>
        <w:numPr>
          <w:ilvl w:val="0"/>
          <w:numId w:val="6"/>
        </w:numPr>
        <w:pBdr>
          <w:top w:space="0" w:sz="0" w:val="nil"/>
          <w:left w:space="0" w:sz="0" w:val="nil"/>
          <w:bottom w:space="0" w:sz="0" w:val="nil"/>
          <w:right w:space="0" w:sz="0" w:val="nil"/>
          <w:between w:space="0" w:sz="0" w:val="nil"/>
        </w:pBdr>
        <w:ind w:left="1440" w:hanging="360"/>
        <w:rPr>
          <w:rFonts w:ascii="Arial" w:cs="Arial" w:eastAsia="Arial" w:hAnsi="Arial"/>
          <w:color w:val="393939"/>
        </w:rPr>
      </w:pPr>
      <w:r w:rsidDel="00000000" w:rsidR="00000000" w:rsidRPr="00000000">
        <w:rPr>
          <w:rFonts w:ascii="Arial" w:cs="Arial" w:eastAsia="Arial" w:hAnsi="Arial"/>
          <w:color w:val="393939"/>
          <w:rtl w:val="0"/>
        </w:rPr>
        <w:t xml:space="preserve">Created a fund for commemorative and educational projects </w:t>
      </w:r>
    </w:p>
    <w:p w:rsidR="00000000" w:rsidDel="00000000" w:rsidP="00000000" w:rsidRDefault="00000000" w:rsidRPr="00000000" w14:paraId="000001C5">
      <w:pPr>
        <w:rPr>
          <w:rFonts w:ascii="Arial" w:cs="Arial" w:eastAsia="Arial" w:hAnsi="Arial"/>
          <w:color w:val="393939"/>
        </w:rPr>
      </w:pPr>
      <w:r w:rsidDel="00000000" w:rsidR="00000000" w:rsidRPr="00000000">
        <w:rPr>
          <w:rtl w:val="0"/>
        </w:rPr>
      </w:r>
    </w:p>
    <w:p w:rsidR="00000000" w:rsidDel="00000000" w:rsidP="00000000" w:rsidRDefault="00000000" w:rsidRPr="00000000" w14:paraId="000001C6">
      <w:pPr>
        <w:rPr>
          <w:rFonts w:ascii="Arial" w:cs="Arial" w:eastAsia="Arial" w:hAnsi="Arial"/>
          <w:color w:val="393939"/>
        </w:rPr>
      </w:pPr>
      <w:r w:rsidDel="00000000" w:rsidR="00000000" w:rsidRPr="00000000">
        <w:rPr>
          <w:rtl w:val="0"/>
        </w:rPr>
      </w:r>
    </w:p>
    <w:p w:rsidR="00000000" w:rsidDel="00000000" w:rsidP="00000000" w:rsidRDefault="00000000" w:rsidRPr="00000000" w14:paraId="000001C7">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8">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9">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A">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B">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C">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D">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E">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CF">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0">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1">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2">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3">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4">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5">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6">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7">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8">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9">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A">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B">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C">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D">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E">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DF">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E0">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E1">
      <w:pPr>
        <w:widowControl w:val="0"/>
        <w:jc w:val="center"/>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E2">
      <w:pPr>
        <w:widowControl w:val="0"/>
        <w:jc w:val="center"/>
        <w:rPr>
          <w:rFonts w:ascii="Arial" w:cs="Arial" w:eastAsia="Arial" w:hAnsi="Arial"/>
          <w:i w:val="1"/>
        </w:rPr>
      </w:pPr>
      <w:r w:rsidDel="00000000" w:rsidR="00000000" w:rsidRPr="00000000">
        <w:rPr>
          <w:rFonts w:ascii="Arial" w:cs="Arial" w:eastAsia="Arial" w:hAnsi="Arial"/>
          <w:b w:val="1"/>
          <w:rtl w:val="0"/>
        </w:rPr>
        <w:t xml:space="preserve">Comparing the </w:t>
      </w:r>
      <w:r w:rsidDel="00000000" w:rsidR="00000000" w:rsidRPr="00000000">
        <w:rPr>
          <w:rFonts w:ascii="Arial" w:cs="Arial" w:eastAsia="Arial" w:hAnsi="Arial"/>
          <w:b w:val="1"/>
          <w:i w:val="1"/>
          <w:rtl w:val="0"/>
        </w:rPr>
        <w:t xml:space="preserve">War Measures Act</w:t>
      </w:r>
      <w:r w:rsidDel="00000000" w:rsidR="00000000" w:rsidRPr="00000000">
        <w:rPr>
          <w:rFonts w:ascii="Arial" w:cs="Arial" w:eastAsia="Arial" w:hAnsi="Arial"/>
          <w:b w:val="1"/>
          <w:rtl w:val="0"/>
        </w:rPr>
        <w:t xml:space="preserve"> and </w:t>
      </w:r>
      <w:r w:rsidDel="00000000" w:rsidR="00000000" w:rsidRPr="00000000">
        <w:rPr>
          <w:rFonts w:ascii="Arial" w:cs="Arial" w:eastAsia="Arial" w:hAnsi="Arial"/>
          <w:b w:val="1"/>
          <w:i w:val="1"/>
          <w:rtl w:val="0"/>
        </w:rPr>
        <w:t xml:space="preserve">Emergencies Act</w:t>
      </w:r>
      <w:r w:rsidDel="00000000" w:rsidR="00000000" w:rsidRPr="00000000">
        <w:rPr>
          <w:rtl w:val="0"/>
        </w:rPr>
      </w:r>
    </w:p>
    <w:p w:rsidR="00000000" w:rsidDel="00000000" w:rsidP="00000000" w:rsidRDefault="00000000" w:rsidRPr="00000000" w14:paraId="000001E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Directions: </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Use this article </w:t>
      </w:r>
      <w:hyperlink r:id="rId40">
        <w:r w:rsidDel="00000000" w:rsidR="00000000" w:rsidRPr="00000000">
          <w:rPr>
            <w:rFonts w:ascii="Arial" w:cs="Arial" w:eastAsia="Arial" w:hAnsi="Arial"/>
            <w:color w:val="0000ff"/>
            <w:u w:val="single"/>
            <w:rtl w:val="0"/>
          </w:rPr>
          <w:t xml:space="preserve">https://www.thecanadianencyclopedia.ca/en/article/emergencies-act</w:t>
        </w:r>
      </w:hyperlink>
      <w:r w:rsidDel="00000000" w:rsidR="00000000" w:rsidRPr="00000000">
        <w:rPr>
          <w:rFonts w:ascii="Arial" w:cs="Arial" w:eastAsia="Arial" w:hAnsi="Arial"/>
          <w:color w:val="000000"/>
          <w:rtl w:val="0"/>
        </w:rPr>
        <w:t xml:space="preserve"> to research the War Measures Act and Emergencies Act. Record your findings in the chart below.</w:t>
      </w:r>
    </w:p>
    <w:p w:rsidR="00000000" w:rsidDel="00000000" w:rsidP="00000000" w:rsidRDefault="00000000" w:rsidRPr="00000000" w14:paraId="000001E6">
      <w:pPr>
        <w:widowControl w:val="0"/>
        <w:jc w:val="both"/>
        <w:rPr>
          <w:rFonts w:ascii="Arial" w:cs="Arial" w:eastAsia="Arial" w:hAnsi="Arial"/>
        </w:rPr>
      </w:pPr>
      <w:r w:rsidDel="00000000" w:rsidR="00000000" w:rsidRPr="00000000">
        <w:rPr>
          <w:rtl w:val="0"/>
        </w:rPr>
      </w:r>
    </w:p>
    <w:tbl>
      <w:tblPr>
        <w:tblStyle w:val="Table7"/>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1E7">
            <w:pPr>
              <w:widowControl w:val="0"/>
              <w:jc w:val="both"/>
              <w:rPr>
                <w:rFonts w:ascii="Arial" w:cs="Arial" w:eastAsia="Arial" w:hAnsi="Arial"/>
                <w:b w:val="1"/>
              </w:rPr>
            </w:pPr>
            <w:r w:rsidDel="00000000" w:rsidR="00000000" w:rsidRPr="00000000">
              <w:rPr>
                <w:rFonts w:ascii="Arial" w:cs="Arial" w:eastAsia="Arial" w:hAnsi="Arial"/>
                <w:b w:val="1"/>
                <w:i w:val="1"/>
                <w:rtl w:val="0"/>
              </w:rPr>
              <w:t xml:space="preserve">War Measures Act</w:t>
            </w:r>
            <w:r w:rsidDel="00000000" w:rsidR="00000000" w:rsidRPr="00000000">
              <w:rPr>
                <w:rFonts w:ascii="Arial" w:cs="Arial" w:eastAsia="Arial" w:hAnsi="Arial"/>
                <w:b w:val="1"/>
                <w:rtl w:val="0"/>
              </w:rPr>
              <w:t xml:space="preserve"> (1914)</w:t>
            </w:r>
          </w:p>
        </w:tc>
        <w:tc>
          <w:tcPr/>
          <w:p w:rsidR="00000000" w:rsidDel="00000000" w:rsidP="00000000" w:rsidRDefault="00000000" w:rsidRPr="00000000" w14:paraId="000001E8">
            <w:pPr>
              <w:widowControl w:val="0"/>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1E9">
            <w:pPr>
              <w:widowControl w:val="0"/>
              <w:jc w:val="both"/>
              <w:rPr>
                <w:rFonts w:ascii="Arial" w:cs="Arial" w:eastAsia="Arial" w:hAnsi="Arial"/>
                <w:b w:val="1"/>
              </w:rPr>
            </w:pPr>
            <w:r w:rsidDel="00000000" w:rsidR="00000000" w:rsidRPr="00000000">
              <w:rPr>
                <w:rFonts w:ascii="Arial" w:cs="Arial" w:eastAsia="Arial" w:hAnsi="Arial"/>
                <w:b w:val="1"/>
                <w:i w:val="1"/>
                <w:rtl w:val="0"/>
              </w:rPr>
              <w:t xml:space="preserve">Emergencies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Act</w:t>
            </w:r>
            <w:r w:rsidDel="00000000" w:rsidR="00000000" w:rsidRPr="00000000">
              <w:rPr>
                <w:rFonts w:ascii="Arial" w:cs="Arial" w:eastAsia="Arial" w:hAnsi="Arial"/>
                <w:b w:val="1"/>
                <w:rtl w:val="0"/>
              </w:rPr>
              <w:t xml:space="preserve"> (1988)</w:t>
            </w:r>
          </w:p>
        </w:tc>
      </w:tr>
      <w:tr>
        <w:trPr>
          <w:cantSplit w:val="0"/>
          <w:tblHeader w:val="0"/>
        </w:trPr>
        <w:tc>
          <w:tcPr/>
          <w:p w:rsidR="00000000" w:rsidDel="00000000" w:rsidP="00000000" w:rsidRDefault="00000000" w:rsidRPr="00000000" w14:paraId="000001EA">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EB">
            <w:pPr>
              <w:widowControl w:val="0"/>
              <w:jc w:val="both"/>
              <w:rPr>
                <w:rFonts w:ascii="Arial" w:cs="Arial" w:eastAsia="Arial" w:hAnsi="Arial"/>
                <w:b w:val="1"/>
              </w:rPr>
            </w:pPr>
            <w:r w:rsidDel="00000000" w:rsidR="00000000" w:rsidRPr="00000000">
              <w:rPr>
                <w:rFonts w:ascii="Arial" w:cs="Arial" w:eastAsia="Arial" w:hAnsi="Arial"/>
                <w:b w:val="1"/>
                <w:rtl w:val="0"/>
              </w:rPr>
              <w:t xml:space="preserve">Scope of Powers</w:t>
            </w:r>
          </w:p>
          <w:p w:rsidR="00000000" w:rsidDel="00000000" w:rsidP="00000000" w:rsidRDefault="00000000" w:rsidRPr="00000000" w14:paraId="000001E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E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E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EF">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F0">
            <w:pPr>
              <w:widowControl w:val="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F1">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F2">
            <w:pPr>
              <w:widowControl w:val="0"/>
              <w:jc w:val="both"/>
              <w:rPr>
                <w:rFonts w:ascii="Arial" w:cs="Arial" w:eastAsia="Arial" w:hAnsi="Arial"/>
                <w:b w:val="1"/>
              </w:rPr>
            </w:pPr>
            <w:r w:rsidDel="00000000" w:rsidR="00000000" w:rsidRPr="00000000">
              <w:rPr>
                <w:rFonts w:ascii="Arial" w:cs="Arial" w:eastAsia="Arial" w:hAnsi="Arial"/>
                <w:b w:val="1"/>
                <w:rtl w:val="0"/>
              </w:rPr>
              <w:t xml:space="preserve">Role of Parliament</w:t>
            </w:r>
          </w:p>
          <w:p w:rsidR="00000000" w:rsidDel="00000000" w:rsidP="00000000" w:rsidRDefault="00000000" w:rsidRPr="00000000" w14:paraId="000001F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6">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F7">
            <w:pPr>
              <w:widowControl w:val="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F8">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F9">
            <w:pPr>
              <w:widowControl w:val="0"/>
              <w:jc w:val="both"/>
              <w:rPr>
                <w:rFonts w:ascii="Arial" w:cs="Arial" w:eastAsia="Arial" w:hAnsi="Arial"/>
                <w:b w:val="1"/>
              </w:rPr>
            </w:pPr>
            <w:r w:rsidDel="00000000" w:rsidR="00000000" w:rsidRPr="00000000">
              <w:rPr>
                <w:rFonts w:ascii="Arial" w:cs="Arial" w:eastAsia="Arial" w:hAnsi="Arial"/>
                <w:b w:val="1"/>
                <w:rtl w:val="0"/>
              </w:rPr>
              <w:t xml:space="preserve">Compensation</w:t>
            </w:r>
          </w:p>
          <w:p w:rsidR="00000000" w:rsidDel="00000000" w:rsidP="00000000" w:rsidRDefault="00000000" w:rsidRPr="00000000" w14:paraId="000001F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D">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FE">
            <w:pPr>
              <w:widowControl w:val="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FF">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0">
            <w:pPr>
              <w:widowControl w:val="0"/>
              <w:jc w:val="both"/>
              <w:rPr>
                <w:rFonts w:ascii="Arial" w:cs="Arial" w:eastAsia="Arial" w:hAnsi="Arial"/>
                <w:b w:val="1"/>
              </w:rPr>
            </w:pPr>
            <w:r w:rsidDel="00000000" w:rsidR="00000000" w:rsidRPr="00000000">
              <w:rPr>
                <w:rFonts w:ascii="Arial" w:cs="Arial" w:eastAsia="Arial" w:hAnsi="Arial"/>
                <w:b w:val="1"/>
                <w:rtl w:val="0"/>
              </w:rPr>
              <w:t xml:space="preserve">Charter &amp; Bill of Rights</w:t>
            </w:r>
          </w:p>
          <w:p w:rsidR="00000000" w:rsidDel="00000000" w:rsidP="00000000" w:rsidRDefault="00000000" w:rsidRPr="00000000" w14:paraId="0000020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02">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0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04">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05">
            <w:pPr>
              <w:widowControl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206">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207">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208">
      <w:pPr>
        <w:widowControl w:val="0"/>
        <w:rPr>
          <w:rFonts w:ascii="Arial" w:cs="Arial" w:eastAsia="Arial" w:hAnsi="Arial"/>
        </w:rPr>
      </w:pPr>
      <w:r w:rsidDel="00000000" w:rsidR="00000000" w:rsidRPr="00000000">
        <w:rPr>
          <w:rFonts w:ascii="Arial" w:cs="Arial" w:eastAsia="Arial" w:hAnsi="Arial"/>
          <w:rtl w:val="0"/>
        </w:rPr>
        <w:t xml:space="preserve">How does the Emergencies Act balance the rights of the individual with the need to provide protection, security, and order for all Canadians?</w:t>
      </w:r>
    </w:p>
    <w:p w:rsidR="00000000" w:rsidDel="00000000" w:rsidP="00000000" w:rsidRDefault="00000000" w:rsidRPr="00000000" w14:paraId="000002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0A">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0B">
      <w:pPr>
        <w:widowControl w:val="0"/>
        <w:jc w:val="center"/>
        <w:rPr>
          <w:rFonts w:ascii="Arial" w:cs="Arial" w:eastAsia="Arial" w:hAnsi="Arial"/>
          <w:i w:val="1"/>
        </w:rPr>
      </w:pPr>
      <w:r w:rsidDel="00000000" w:rsidR="00000000" w:rsidRPr="00000000">
        <w:rPr>
          <w:rFonts w:ascii="Arial" w:cs="Arial" w:eastAsia="Arial" w:hAnsi="Arial"/>
          <w:b w:val="1"/>
          <w:rtl w:val="0"/>
        </w:rPr>
        <w:t xml:space="preserve">Answer Key--Comparing the </w:t>
      </w:r>
      <w:r w:rsidDel="00000000" w:rsidR="00000000" w:rsidRPr="00000000">
        <w:rPr>
          <w:rFonts w:ascii="Arial" w:cs="Arial" w:eastAsia="Arial" w:hAnsi="Arial"/>
          <w:b w:val="1"/>
          <w:i w:val="1"/>
          <w:rtl w:val="0"/>
        </w:rPr>
        <w:t xml:space="preserve">War Measures Act</w:t>
      </w:r>
      <w:r w:rsidDel="00000000" w:rsidR="00000000" w:rsidRPr="00000000">
        <w:rPr>
          <w:rFonts w:ascii="Arial" w:cs="Arial" w:eastAsia="Arial" w:hAnsi="Arial"/>
          <w:b w:val="1"/>
          <w:rtl w:val="0"/>
        </w:rPr>
        <w:t xml:space="preserve"> and </w:t>
      </w:r>
      <w:r w:rsidDel="00000000" w:rsidR="00000000" w:rsidRPr="00000000">
        <w:rPr>
          <w:rFonts w:ascii="Arial" w:cs="Arial" w:eastAsia="Arial" w:hAnsi="Arial"/>
          <w:b w:val="1"/>
          <w:i w:val="1"/>
          <w:rtl w:val="0"/>
        </w:rPr>
        <w:t xml:space="preserve">Emergencies Act</w:t>
      </w:r>
      <w:r w:rsidDel="00000000" w:rsidR="00000000" w:rsidRPr="00000000">
        <w:rPr>
          <w:rtl w:val="0"/>
        </w:rPr>
      </w:r>
    </w:p>
    <w:p w:rsidR="00000000" w:rsidDel="00000000" w:rsidP="00000000" w:rsidRDefault="00000000" w:rsidRPr="00000000" w14:paraId="0000020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Directions: </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Use this article </w:t>
      </w:r>
      <w:hyperlink r:id="rId41">
        <w:r w:rsidDel="00000000" w:rsidR="00000000" w:rsidRPr="00000000">
          <w:rPr>
            <w:rFonts w:ascii="Arial" w:cs="Arial" w:eastAsia="Arial" w:hAnsi="Arial"/>
            <w:color w:val="0000ff"/>
            <w:u w:val="single"/>
            <w:rtl w:val="0"/>
          </w:rPr>
          <w:t xml:space="preserve">https://www.thecanadianencyclopedia.ca/en/article/emergencies-act</w:t>
        </w:r>
      </w:hyperlink>
      <w:r w:rsidDel="00000000" w:rsidR="00000000" w:rsidRPr="00000000">
        <w:rPr>
          <w:rFonts w:ascii="Arial" w:cs="Arial" w:eastAsia="Arial" w:hAnsi="Arial"/>
          <w:color w:val="000000"/>
          <w:rtl w:val="0"/>
        </w:rPr>
        <w:t xml:space="preserve"> to research the War Measures Act and Emergencies Act. Record your findings in the chart below.</w:t>
      </w:r>
    </w:p>
    <w:p w:rsidR="00000000" w:rsidDel="00000000" w:rsidP="00000000" w:rsidRDefault="00000000" w:rsidRPr="00000000" w14:paraId="0000020F">
      <w:pPr>
        <w:widowControl w:val="0"/>
        <w:jc w:val="both"/>
        <w:rPr>
          <w:rFonts w:ascii="Arial" w:cs="Arial" w:eastAsia="Arial" w:hAnsi="Arial"/>
        </w:rPr>
      </w:pPr>
      <w:r w:rsidDel="00000000" w:rsidR="00000000" w:rsidRPr="00000000">
        <w:rPr>
          <w:rtl w:val="0"/>
        </w:rPr>
      </w:r>
    </w:p>
    <w:tbl>
      <w:tblPr>
        <w:tblStyle w:val="Table8"/>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210">
            <w:pPr>
              <w:widowControl w:val="0"/>
              <w:jc w:val="both"/>
              <w:rPr>
                <w:rFonts w:ascii="Arial" w:cs="Arial" w:eastAsia="Arial" w:hAnsi="Arial"/>
                <w:b w:val="1"/>
              </w:rPr>
            </w:pPr>
            <w:r w:rsidDel="00000000" w:rsidR="00000000" w:rsidRPr="00000000">
              <w:rPr>
                <w:rFonts w:ascii="Arial" w:cs="Arial" w:eastAsia="Arial" w:hAnsi="Arial"/>
                <w:b w:val="1"/>
                <w:i w:val="1"/>
                <w:rtl w:val="0"/>
              </w:rPr>
              <w:t xml:space="preserve">War Measures Act</w:t>
            </w:r>
            <w:r w:rsidDel="00000000" w:rsidR="00000000" w:rsidRPr="00000000">
              <w:rPr>
                <w:rFonts w:ascii="Arial" w:cs="Arial" w:eastAsia="Arial" w:hAnsi="Arial"/>
                <w:b w:val="1"/>
                <w:rtl w:val="0"/>
              </w:rPr>
              <w:t xml:space="preserve"> (1914)</w:t>
            </w:r>
          </w:p>
        </w:tc>
        <w:tc>
          <w:tcPr/>
          <w:p w:rsidR="00000000" w:rsidDel="00000000" w:rsidP="00000000" w:rsidRDefault="00000000" w:rsidRPr="00000000" w14:paraId="00000211">
            <w:pPr>
              <w:widowControl w:val="0"/>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212">
            <w:pPr>
              <w:widowControl w:val="0"/>
              <w:jc w:val="both"/>
              <w:rPr>
                <w:rFonts w:ascii="Arial" w:cs="Arial" w:eastAsia="Arial" w:hAnsi="Arial"/>
                <w:b w:val="1"/>
              </w:rPr>
            </w:pPr>
            <w:r w:rsidDel="00000000" w:rsidR="00000000" w:rsidRPr="00000000">
              <w:rPr>
                <w:rFonts w:ascii="Arial" w:cs="Arial" w:eastAsia="Arial" w:hAnsi="Arial"/>
                <w:b w:val="1"/>
                <w:i w:val="1"/>
                <w:rtl w:val="0"/>
              </w:rPr>
              <w:t xml:space="preserve">Emergencies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Act</w:t>
            </w:r>
            <w:r w:rsidDel="00000000" w:rsidR="00000000" w:rsidRPr="00000000">
              <w:rPr>
                <w:rFonts w:ascii="Arial" w:cs="Arial" w:eastAsia="Arial" w:hAnsi="Arial"/>
                <w:b w:val="1"/>
                <w:rtl w:val="0"/>
              </w:rPr>
              <w:t xml:space="preserve"> (1988)</w:t>
            </w:r>
          </w:p>
        </w:tc>
      </w:tr>
      <w:tr>
        <w:trPr>
          <w:cantSplit w:val="0"/>
          <w:tblHeader w:val="0"/>
        </w:trPr>
        <w:tc>
          <w:tcPr/>
          <w:p w:rsidR="00000000" w:rsidDel="00000000" w:rsidP="00000000" w:rsidRDefault="00000000" w:rsidRPr="00000000" w14:paraId="00000213">
            <w:pPr>
              <w:widowControl w:val="0"/>
              <w:rPr>
                <w:rFonts w:ascii="Arial" w:cs="Arial" w:eastAsia="Arial" w:hAnsi="Arial"/>
              </w:rPr>
            </w:pPr>
            <w:r w:rsidDel="00000000" w:rsidR="00000000" w:rsidRPr="00000000">
              <w:rPr>
                <w:rFonts w:ascii="Arial" w:cs="Arial" w:eastAsia="Arial" w:hAnsi="Arial"/>
                <w:rtl w:val="0"/>
              </w:rPr>
              <w:t xml:space="preserve">Gave government broad power to during times of war or uprising</w:t>
            </w:r>
          </w:p>
        </w:tc>
        <w:tc>
          <w:tcPr/>
          <w:p w:rsidR="00000000" w:rsidDel="00000000" w:rsidP="00000000" w:rsidRDefault="00000000" w:rsidRPr="00000000" w14:paraId="00000214">
            <w:pPr>
              <w:widowControl w:val="0"/>
              <w:jc w:val="both"/>
              <w:rPr>
                <w:rFonts w:ascii="Arial" w:cs="Arial" w:eastAsia="Arial" w:hAnsi="Arial"/>
                <w:b w:val="1"/>
              </w:rPr>
            </w:pPr>
            <w:r w:rsidDel="00000000" w:rsidR="00000000" w:rsidRPr="00000000">
              <w:rPr>
                <w:rFonts w:ascii="Arial" w:cs="Arial" w:eastAsia="Arial" w:hAnsi="Arial"/>
                <w:b w:val="1"/>
                <w:rtl w:val="0"/>
              </w:rPr>
              <w:t xml:space="preserve">Scope of Powers</w:t>
            </w:r>
          </w:p>
          <w:p w:rsidR="00000000" w:rsidDel="00000000" w:rsidP="00000000" w:rsidRDefault="00000000" w:rsidRPr="00000000" w14:paraId="0000021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1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1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18">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19">
            <w:pPr>
              <w:widowControl w:val="0"/>
              <w:rPr>
                <w:rFonts w:ascii="Arial" w:cs="Arial" w:eastAsia="Arial" w:hAnsi="Arial"/>
              </w:rPr>
            </w:pPr>
            <w:r w:rsidDel="00000000" w:rsidR="00000000" w:rsidRPr="00000000">
              <w:rPr>
                <w:rFonts w:ascii="Arial" w:cs="Arial" w:eastAsia="Arial" w:hAnsi="Arial"/>
                <w:rtl w:val="0"/>
              </w:rPr>
              <w:t xml:space="preserve">Gives government limited and specific powers during 5 types of emergencies</w:t>
            </w:r>
          </w:p>
        </w:tc>
      </w:tr>
      <w:tr>
        <w:trPr>
          <w:cantSplit w:val="0"/>
          <w:tblHeader w:val="0"/>
        </w:trPr>
        <w:tc>
          <w:tcPr/>
          <w:p w:rsidR="00000000" w:rsidDel="00000000" w:rsidP="00000000" w:rsidRDefault="00000000" w:rsidRPr="00000000" w14:paraId="0000021A">
            <w:pPr>
              <w:widowControl w:val="0"/>
              <w:jc w:val="both"/>
              <w:rPr>
                <w:rFonts w:ascii="Arial" w:cs="Arial" w:eastAsia="Arial" w:hAnsi="Arial"/>
              </w:rPr>
            </w:pPr>
            <w:r w:rsidDel="00000000" w:rsidR="00000000" w:rsidRPr="00000000">
              <w:rPr>
                <w:rFonts w:ascii="Arial" w:cs="Arial" w:eastAsia="Arial" w:hAnsi="Arial"/>
                <w:rtl w:val="0"/>
              </w:rPr>
              <w:t xml:space="preserve">Cabinet can invoke Act</w:t>
            </w:r>
          </w:p>
        </w:tc>
        <w:tc>
          <w:tcPr/>
          <w:p w:rsidR="00000000" w:rsidDel="00000000" w:rsidP="00000000" w:rsidRDefault="00000000" w:rsidRPr="00000000" w14:paraId="0000021B">
            <w:pPr>
              <w:widowControl w:val="0"/>
              <w:jc w:val="both"/>
              <w:rPr>
                <w:rFonts w:ascii="Arial" w:cs="Arial" w:eastAsia="Arial" w:hAnsi="Arial"/>
                <w:b w:val="1"/>
              </w:rPr>
            </w:pPr>
            <w:r w:rsidDel="00000000" w:rsidR="00000000" w:rsidRPr="00000000">
              <w:rPr>
                <w:rFonts w:ascii="Arial" w:cs="Arial" w:eastAsia="Arial" w:hAnsi="Arial"/>
                <w:b w:val="1"/>
                <w:rtl w:val="0"/>
              </w:rPr>
              <w:t xml:space="preserve">Role of Parliament</w:t>
            </w:r>
          </w:p>
          <w:p w:rsidR="00000000" w:rsidDel="00000000" w:rsidP="00000000" w:rsidRDefault="00000000" w:rsidRPr="00000000" w14:paraId="0000021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1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1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1F">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0">
            <w:pPr>
              <w:widowControl w:val="0"/>
              <w:rPr>
                <w:rFonts w:ascii="Arial" w:cs="Arial" w:eastAsia="Arial" w:hAnsi="Arial"/>
              </w:rPr>
            </w:pPr>
            <w:r w:rsidDel="00000000" w:rsidR="00000000" w:rsidRPr="00000000">
              <w:rPr>
                <w:rFonts w:ascii="Arial" w:cs="Arial" w:eastAsia="Arial" w:hAnsi="Arial"/>
                <w:rtl w:val="0"/>
              </w:rPr>
              <w:t xml:space="preserve">Parliament must review </w:t>
            </w:r>
          </w:p>
          <w:p w:rsidR="00000000" w:rsidDel="00000000" w:rsidP="00000000" w:rsidRDefault="00000000" w:rsidRPr="00000000" w14:paraId="00000221">
            <w:pPr>
              <w:widowControl w:val="0"/>
              <w:rPr>
                <w:rFonts w:ascii="Arial" w:cs="Arial" w:eastAsia="Arial" w:hAnsi="Arial"/>
              </w:rPr>
            </w:pPr>
            <w:r w:rsidDel="00000000" w:rsidR="00000000" w:rsidRPr="00000000">
              <w:rPr>
                <w:rFonts w:ascii="Arial" w:cs="Arial" w:eastAsia="Arial" w:hAnsi="Arial"/>
                <w:rtl w:val="0"/>
              </w:rPr>
              <w:t xml:space="preserve">Cabinet cannot act on its own</w:t>
            </w:r>
          </w:p>
        </w:tc>
      </w:tr>
      <w:tr>
        <w:trPr>
          <w:cantSplit w:val="0"/>
          <w:tblHeader w:val="0"/>
        </w:trPr>
        <w:tc>
          <w:tcPr/>
          <w:p w:rsidR="00000000" w:rsidDel="00000000" w:rsidP="00000000" w:rsidRDefault="00000000" w:rsidRPr="00000000" w14:paraId="00000222">
            <w:pPr>
              <w:widowControl w:val="0"/>
              <w:rPr>
                <w:rFonts w:ascii="Arial" w:cs="Arial" w:eastAsia="Arial" w:hAnsi="Arial"/>
              </w:rPr>
            </w:pPr>
            <w:r w:rsidDel="00000000" w:rsidR="00000000" w:rsidRPr="00000000">
              <w:rPr>
                <w:rFonts w:ascii="Arial" w:cs="Arial" w:eastAsia="Arial" w:hAnsi="Arial"/>
                <w:rtl w:val="0"/>
              </w:rPr>
              <w:t xml:space="preserve">No consideration of compensation</w:t>
            </w:r>
          </w:p>
        </w:tc>
        <w:tc>
          <w:tcPr/>
          <w:p w:rsidR="00000000" w:rsidDel="00000000" w:rsidP="00000000" w:rsidRDefault="00000000" w:rsidRPr="00000000" w14:paraId="00000223">
            <w:pPr>
              <w:widowControl w:val="0"/>
              <w:jc w:val="both"/>
              <w:rPr>
                <w:rFonts w:ascii="Arial" w:cs="Arial" w:eastAsia="Arial" w:hAnsi="Arial"/>
                <w:b w:val="1"/>
              </w:rPr>
            </w:pPr>
            <w:r w:rsidDel="00000000" w:rsidR="00000000" w:rsidRPr="00000000">
              <w:rPr>
                <w:rFonts w:ascii="Arial" w:cs="Arial" w:eastAsia="Arial" w:hAnsi="Arial"/>
                <w:b w:val="1"/>
                <w:rtl w:val="0"/>
              </w:rPr>
              <w:t xml:space="preserve">Compensation</w:t>
            </w:r>
          </w:p>
          <w:p w:rsidR="00000000" w:rsidDel="00000000" w:rsidP="00000000" w:rsidRDefault="00000000" w:rsidRPr="00000000" w14:paraId="0000022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2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2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227">
            <w:pPr>
              <w:widowControl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28">
            <w:pPr>
              <w:widowControl w:val="0"/>
              <w:jc w:val="both"/>
              <w:rPr>
                <w:rFonts w:ascii="Arial" w:cs="Arial" w:eastAsia="Arial" w:hAnsi="Arial"/>
              </w:rPr>
            </w:pPr>
            <w:r w:rsidDel="00000000" w:rsidR="00000000" w:rsidRPr="00000000">
              <w:rPr>
                <w:rFonts w:ascii="Arial" w:cs="Arial" w:eastAsia="Arial" w:hAnsi="Arial"/>
                <w:rtl w:val="0"/>
              </w:rPr>
              <w:t xml:space="preserve">Provides for compensation of those affected</w:t>
            </w:r>
          </w:p>
        </w:tc>
      </w:tr>
      <w:tr>
        <w:trPr>
          <w:cantSplit w:val="0"/>
          <w:tblHeader w:val="0"/>
        </w:trPr>
        <w:tc>
          <w:tcPr/>
          <w:p w:rsidR="00000000" w:rsidDel="00000000" w:rsidP="00000000" w:rsidRDefault="00000000" w:rsidRPr="00000000" w14:paraId="00000229">
            <w:pPr>
              <w:widowControl w:val="0"/>
              <w:rPr>
                <w:rFonts w:ascii="Arial" w:cs="Arial" w:eastAsia="Arial" w:hAnsi="Arial"/>
              </w:rPr>
            </w:pPr>
            <w:r w:rsidDel="00000000" w:rsidR="00000000" w:rsidRPr="00000000">
              <w:rPr>
                <w:rFonts w:ascii="Arial" w:cs="Arial" w:eastAsia="Arial" w:hAnsi="Arial"/>
                <w:rtl w:val="0"/>
              </w:rPr>
              <w:t xml:space="preserve">Rights and freedoms are not protected</w:t>
            </w:r>
          </w:p>
        </w:tc>
        <w:tc>
          <w:tcPr/>
          <w:p w:rsidR="00000000" w:rsidDel="00000000" w:rsidP="00000000" w:rsidRDefault="00000000" w:rsidRPr="00000000" w14:paraId="0000022A">
            <w:pPr>
              <w:widowControl w:val="0"/>
              <w:rPr>
                <w:rFonts w:ascii="Arial" w:cs="Arial" w:eastAsia="Arial" w:hAnsi="Arial"/>
                <w:b w:val="1"/>
              </w:rPr>
            </w:pPr>
            <w:r w:rsidDel="00000000" w:rsidR="00000000" w:rsidRPr="00000000">
              <w:rPr>
                <w:rFonts w:ascii="Arial" w:cs="Arial" w:eastAsia="Arial" w:hAnsi="Arial"/>
                <w:b w:val="1"/>
                <w:rtl w:val="0"/>
              </w:rPr>
              <w:t xml:space="preserve">Charter of Rights and Freedoms</w:t>
            </w:r>
          </w:p>
          <w:p w:rsidR="00000000" w:rsidDel="00000000" w:rsidP="00000000" w:rsidRDefault="00000000" w:rsidRPr="00000000" w14:paraId="000002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2E">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22F">
            <w:pPr>
              <w:widowControl w:val="0"/>
              <w:rPr>
                <w:rFonts w:ascii="Arial" w:cs="Arial" w:eastAsia="Arial" w:hAnsi="Arial"/>
              </w:rPr>
            </w:pPr>
            <w:r w:rsidDel="00000000" w:rsidR="00000000" w:rsidRPr="00000000">
              <w:rPr>
                <w:rFonts w:ascii="Arial" w:cs="Arial" w:eastAsia="Arial" w:hAnsi="Arial"/>
                <w:rtl w:val="0"/>
              </w:rPr>
              <w:t xml:space="preserve">Rights and freedoms are protected</w:t>
            </w:r>
          </w:p>
          <w:p w:rsidR="00000000" w:rsidDel="00000000" w:rsidP="00000000" w:rsidRDefault="00000000" w:rsidRPr="00000000" w14:paraId="00000230">
            <w:pPr>
              <w:widowControl w:val="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Cannot discriminate on protected grounds</w:t>
            </w:r>
          </w:p>
        </w:tc>
      </w:tr>
    </w:tbl>
    <w:p w:rsidR="00000000" w:rsidDel="00000000" w:rsidP="00000000" w:rsidRDefault="00000000" w:rsidRPr="00000000" w14:paraId="00000231">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232">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233">
      <w:pPr>
        <w:widowControl w:val="0"/>
        <w:rPr>
          <w:rFonts w:ascii="Arial" w:cs="Arial" w:eastAsia="Arial" w:hAnsi="Arial"/>
        </w:rPr>
      </w:pPr>
      <w:r w:rsidDel="00000000" w:rsidR="00000000" w:rsidRPr="00000000">
        <w:rPr>
          <w:rFonts w:ascii="Arial" w:cs="Arial" w:eastAsia="Arial" w:hAnsi="Arial"/>
          <w:rtl w:val="0"/>
        </w:rPr>
        <w:t xml:space="preserve">How does the Emergencies Act balance the rights of the individual with the need to provide protection, security, and order for all Canadians?</w:t>
      </w:r>
    </w:p>
    <w:p w:rsidR="00000000" w:rsidDel="00000000" w:rsidP="00000000" w:rsidRDefault="00000000" w:rsidRPr="00000000" w14:paraId="00000234">
      <w:pPr>
        <w:rPr>
          <w:rFonts w:ascii="Times New Roman" w:cs="Times New Roman" w:eastAsia="Times New Roman" w:hAnsi="Times New Roman"/>
          <w:color w:val="000000"/>
          <w:sz w:val="20"/>
          <w:szCs w:val="20"/>
        </w:rPr>
      </w:pPr>
      <w:r w:rsidDel="00000000" w:rsidR="00000000" w:rsidRPr="00000000">
        <w:rPr>
          <w:rtl w:val="0"/>
        </w:rPr>
      </w:r>
    </w:p>
    <w:sectPr>
      <w:headerReference r:id="rId42" w:type="default"/>
      <w:headerReference r:id="rId43" w:type="first"/>
      <w:footerReference r:id="rId44" w:type="default"/>
      <w:footerReference r:id="rId45" w:type="first"/>
      <w:footerReference r:id="rId46"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Bell M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character" w:styleId="FollowedHyperlink">
    <w:name w:val="FollowedHyperlink"/>
    <w:basedOn w:val="DefaultParagraphFont"/>
    <w:uiPriority w:val="99"/>
    <w:semiHidden w:val="1"/>
    <w:unhideWhenUsed w:val="1"/>
    <w:rsid w:val="00D1642B"/>
    <w:rPr>
      <w:color w:val="954f72" w:themeColor="followedHyperlink"/>
      <w:u w:val="single"/>
    </w:rPr>
  </w:style>
  <w:style w:type="character" w:styleId="UnresolvedMention">
    <w:name w:val="Unresolved Mention"/>
    <w:basedOn w:val="DefaultParagraphFont"/>
    <w:uiPriority w:val="99"/>
    <w:semiHidden w:val="1"/>
    <w:unhideWhenUsed w:val="1"/>
    <w:rsid w:val="00D1642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thecanadianencyclopedia.ca/en/article/emergencies-act" TargetMode="External"/><Relationship Id="rId20" Type="http://schemas.openxmlformats.org/officeDocument/2006/relationships/hyperlink" Target="https://www.bac-lac.gc.ca/eng/discover/immigration/history-ethnic-cultural/Pages/Japanese-redress-campaign.aspx" TargetMode="External"/><Relationship Id="rId42" Type="http://schemas.openxmlformats.org/officeDocument/2006/relationships/header" Target="header2.xml"/><Relationship Id="rId41" Type="http://schemas.openxmlformats.org/officeDocument/2006/relationships/hyperlink" Target="https://www.thecanadianencyclopedia.ca/en/article/emergencies-act" TargetMode="External"/><Relationship Id="rId22" Type="http://schemas.openxmlformats.org/officeDocument/2006/relationships/hyperlink" Target="https://www.crrf-fcrr.ca/en/site-content/item/24039-the-japanese-canadian-redress-agreement" TargetMode="External"/><Relationship Id="rId44" Type="http://schemas.openxmlformats.org/officeDocument/2006/relationships/footer" Target="footer1.xml"/><Relationship Id="rId21" Type="http://schemas.openxmlformats.org/officeDocument/2006/relationships/hyperlink" Target="https://publicorderemergencycommission.ca/final-report/" TargetMode="External"/><Relationship Id="rId43" Type="http://schemas.openxmlformats.org/officeDocument/2006/relationships/header" Target="header1.xml"/><Relationship Id="rId24" Type="http://schemas.openxmlformats.org/officeDocument/2006/relationships/hyperlink" Target="https://tc2.ca/uploads/backgroundbriefs/BBChangestowarmeasuresact.pdf" TargetMode="External"/><Relationship Id="rId46" Type="http://schemas.openxmlformats.org/officeDocument/2006/relationships/footer" Target="footer2.xml"/><Relationship Id="rId23" Type="http://schemas.openxmlformats.org/officeDocument/2006/relationships/hyperlink" Target="https://www.warmuseum.ca/firstworldwar/history/life-at-home-during-the-war/enemy-aliens/the-internment-of-ukrainian-canadians/" TargetMode="External"/><Relationship Id="rId45"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natoassociation.ca/the-history-of-the-emergency-act-what-are-we-willing-to-sacrifice/" TargetMode="External"/><Relationship Id="rId25" Type="http://schemas.openxmlformats.org/officeDocument/2006/relationships/hyperlink" Target="https://japanesecanadianhistory.net/wp-content/uploads/2018/02/Secondary-Guide-Complete.pdf" TargetMode="External"/><Relationship Id="rId28" Type="http://schemas.openxmlformats.org/officeDocument/2006/relationships/hyperlink" Target="https://www.thecanadianencyclopedia.ca/en/article/internment" TargetMode="External"/><Relationship Id="rId27" Type="http://schemas.openxmlformats.org/officeDocument/2006/relationships/hyperlink" Target="https://humanrights.ca/story/japanese-canadian-internment-and-the-struggle-for-redres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etawawaheritagevillage.com/history/canadian-internment-camps" TargetMode="External"/><Relationship Id="rId7" Type="http://schemas.openxmlformats.org/officeDocument/2006/relationships/hyperlink" Target="https://curriculum.gov.bc.ca/curriculum/social-studies/10/"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library-archives.canada.ca/eng" TargetMode="External"/><Relationship Id="rId30" Type="http://schemas.openxmlformats.org/officeDocument/2006/relationships/hyperlink" Target="https://library-archives.canada.ca/eng" TargetMode="External"/><Relationship Id="rId11" Type="http://schemas.openxmlformats.org/officeDocument/2006/relationships/hyperlink" Target="https://www.youtube.com/watch?v=C8TQTuMqM9g" TargetMode="External"/><Relationship Id="rId33" Type="http://schemas.openxmlformats.org/officeDocument/2006/relationships/hyperlink" Target="https://www.thecanadianencyclopedia.ca/en/article/ukrainian-internment-in-canada" TargetMode="External"/><Relationship Id="rId10" Type="http://schemas.openxmlformats.org/officeDocument/2006/relationships/hyperlink" Target="https://curriculum.gov.bc.ca/competencies/personal-and-social" TargetMode="External"/><Relationship Id="rId32" Type="http://schemas.openxmlformats.org/officeDocument/2006/relationships/hyperlink" Target="https://thecanadianencyclopedia.ca/en/article/internment" TargetMode="External"/><Relationship Id="rId13" Type="http://schemas.openxmlformats.org/officeDocument/2006/relationships/hyperlink" Target="https://web.archive.org/web/20220707172219/https:/www.bac-lac.gc.ca/eng/discover/politics-government/Pages/thematic-guides-internment-camps.aspx" TargetMode="External"/><Relationship Id="rId35" Type="http://schemas.openxmlformats.org/officeDocument/2006/relationships/hyperlink" Target="http://www.italiancanadianww2.ca/theme/detail/italian_canadians_as_enemy_aliens_memories_of_wwII" TargetMode="External"/><Relationship Id="rId12" Type="http://schemas.openxmlformats.org/officeDocument/2006/relationships/hyperlink" Target="https://www.facinghistory.org/resource-library/teaching-strategies/barometer-taking-stand-controversial-issues" TargetMode="External"/><Relationship Id="rId34" Type="http://schemas.openxmlformats.org/officeDocument/2006/relationships/hyperlink" Target="https://www.thecanadianencyclopedia.ca/en/article/japanese-internment-banished-and-beyond-tears-feature" TargetMode="External"/><Relationship Id="rId15" Type="http://schemas.openxmlformats.org/officeDocument/2006/relationships/hyperlink" Target="https://www.canadiana.ca/view/oocihm.9_08039/2?r=0&amp;s=1" TargetMode="External"/><Relationship Id="rId37" Type="http://schemas.openxmlformats.org/officeDocument/2006/relationships/hyperlink" Target="https://www.thecanadianencyclopedia.ca/en/article/ukrainian-internment-in-canada" TargetMode="External"/><Relationship Id="rId14" Type="http://schemas.openxmlformats.org/officeDocument/2006/relationships/hyperlink" Target="https://www.theteachertoolkit.com/index.php/tool/think-pair-share" TargetMode="External"/><Relationship Id="rId36" Type="http://schemas.openxmlformats.org/officeDocument/2006/relationships/hyperlink" Target="https://thecanadianencyclopedia.ca/en/article/internment" TargetMode="External"/><Relationship Id="rId17" Type="http://schemas.openxmlformats.org/officeDocument/2006/relationships/hyperlink" Target="https://k12teacherstaffdevelopment.com/tlb/what-is-carousel-brainstorming-technique/" TargetMode="External"/><Relationship Id="rId39" Type="http://schemas.openxmlformats.org/officeDocument/2006/relationships/hyperlink" Target="http://www.italiancanadianww2.ca/theme/detail/italian_canadians_as_enemy_aliens_memories_of_wwII" TargetMode="External"/><Relationship Id="rId16" Type="http://schemas.openxmlformats.org/officeDocument/2006/relationships/hyperlink" Target="https://www.thecanadianencyclopedia.ca/en/article/emergencies-act" TargetMode="External"/><Relationship Id="rId38" Type="http://schemas.openxmlformats.org/officeDocument/2006/relationships/hyperlink" Target="https://www.thecanadianencyclopedia.ca/en/article/japanese-internment-banished-and-beyond-tears-feature" TargetMode="External"/><Relationship Id="rId19" Type="http://schemas.openxmlformats.org/officeDocument/2006/relationships/hyperlink" Target="https://www.lawnow.org/the-emergencies-act/" TargetMode="External"/><Relationship Id="rId18" Type="http://schemas.openxmlformats.org/officeDocument/2006/relationships/hyperlink" Target="https://www.cbc.ca/news/politics/trudeau-emergencies-act-premier-1.550720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BellMT-boldItalic.ttf"/><Relationship Id="rId9" Type="http://schemas.openxmlformats.org/officeDocument/2006/relationships/font" Target="fonts/BellM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BellMT-regular.ttf"/><Relationship Id="rId8" Type="http://schemas.openxmlformats.org/officeDocument/2006/relationships/font" Target="fonts/BellMT-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4SUvPBwsrRFCsRmylLyGcng5fQ==">CgMxLjAyCGguZ2pkZ3hzOAByGWlkOjRQVzFmQW4zTkpBQUFBQUFBQUFRM3c=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2023-07-13T00:13:00Z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615100b6d1453d952a487f64aea9fb02833fc500000713df6c574c6a13fb65b4</vt:lpwstr>
  </property>
</Properties>
</file>