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A4F7224" w14:textId="77777777" w:rsidR="00F478A3" w:rsidRDefault="00F478A3">
      <w:pPr>
        <w:spacing w:after="240" w:line="240" w:lineRule="auto"/>
        <w:rPr>
          <w:sz w:val="24"/>
          <w:szCs w:val="24"/>
        </w:rPr>
      </w:pPr>
    </w:p>
    <w:p w14:paraId="043AC31A" w14:textId="77777777" w:rsidR="00F478A3" w:rsidRDefault="0067632B">
      <w:pPr>
        <w:spacing w:after="24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Class Discussion Questions:</w:t>
      </w:r>
    </w:p>
    <w:p w14:paraId="5FFBE204" w14:textId="77777777" w:rsidR="00F478A3" w:rsidRDefault="0067632B">
      <w:pPr>
        <w:spacing w:after="24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Essential Question: </w:t>
      </w:r>
      <w:r>
        <w:rPr>
          <w:sz w:val="24"/>
          <w:szCs w:val="24"/>
        </w:rPr>
        <w:t>How has the legal system and its laws been used to maintain inequalities?</w:t>
      </w:r>
    </w:p>
    <w:p w14:paraId="5AE48A43" w14:textId="77777777" w:rsidR="00F478A3" w:rsidRDefault="00F478A3">
      <w:pPr>
        <w:spacing w:after="240" w:line="240" w:lineRule="auto"/>
        <w:rPr>
          <w:sz w:val="24"/>
          <w:szCs w:val="24"/>
        </w:rPr>
      </w:pPr>
    </w:p>
    <w:p w14:paraId="5A72F544" w14:textId="77777777" w:rsidR="00F478A3" w:rsidRDefault="0067632B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What are some examples of a discriminatory law?</w:t>
      </w:r>
    </w:p>
    <w:p w14:paraId="50F40DEB" w14:textId="2AA2179F" w:rsidR="00F478A3" w:rsidRDefault="00F478A3">
      <w:pPr>
        <w:spacing w:after="240" w:line="240" w:lineRule="auto"/>
        <w:rPr>
          <w:sz w:val="24"/>
          <w:szCs w:val="24"/>
        </w:rPr>
      </w:pPr>
    </w:p>
    <w:p w14:paraId="2770EE27" w14:textId="77777777" w:rsidR="00CB3464" w:rsidRDefault="00CB3464">
      <w:pPr>
        <w:spacing w:after="240" w:line="240" w:lineRule="auto"/>
        <w:rPr>
          <w:sz w:val="24"/>
          <w:szCs w:val="24"/>
        </w:rPr>
      </w:pPr>
    </w:p>
    <w:p w14:paraId="571A66BA" w14:textId="77777777" w:rsidR="00CB3464" w:rsidRDefault="00CB3464">
      <w:pPr>
        <w:spacing w:after="240" w:line="240" w:lineRule="auto"/>
        <w:rPr>
          <w:sz w:val="24"/>
          <w:szCs w:val="24"/>
        </w:rPr>
      </w:pPr>
    </w:p>
    <w:p w14:paraId="09BC7E61" w14:textId="77777777" w:rsidR="00F478A3" w:rsidRDefault="0067632B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What was the purpose of this law? What stereotypes and discriminatory attitudes does it reflect?</w:t>
      </w:r>
    </w:p>
    <w:p w14:paraId="77A52294" w14:textId="2AE3C2D7" w:rsidR="00F478A3" w:rsidRDefault="00F478A3">
      <w:pPr>
        <w:spacing w:after="240" w:line="240" w:lineRule="auto"/>
        <w:rPr>
          <w:sz w:val="24"/>
          <w:szCs w:val="24"/>
        </w:rPr>
      </w:pPr>
    </w:p>
    <w:p w14:paraId="7EB680B4" w14:textId="326D1B45" w:rsidR="00CB3464" w:rsidRDefault="00CB3464">
      <w:pPr>
        <w:spacing w:after="240" w:line="240" w:lineRule="auto"/>
        <w:rPr>
          <w:sz w:val="24"/>
          <w:szCs w:val="24"/>
        </w:rPr>
      </w:pPr>
    </w:p>
    <w:p w14:paraId="1EBBFC63" w14:textId="77777777" w:rsidR="00CB3464" w:rsidRDefault="00CB3464">
      <w:pPr>
        <w:spacing w:after="240" w:line="240" w:lineRule="auto"/>
        <w:rPr>
          <w:sz w:val="24"/>
          <w:szCs w:val="24"/>
        </w:rPr>
      </w:pPr>
    </w:p>
    <w:p w14:paraId="5F8D2715" w14:textId="77777777" w:rsidR="00F478A3" w:rsidRDefault="0067632B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What inequalities did this law reinforce?</w:t>
      </w:r>
    </w:p>
    <w:p w14:paraId="007DCDA8" w14:textId="2CCE1F08" w:rsidR="00F478A3" w:rsidRDefault="00F478A3">
      <w:pPr>
        <w:spacing w:after="240" w:line="240" w:lineRule="auto"/>
        <w:rPr>
          <w:sz w:val="24"/>
          <w:szCs w:val="24"/>
        </w:rPr>
      </w:pPr>
    </w:p>
    <w:p w14:paraId="7A89512A" w14:textId="77777777" w:rsidR="00CB3464" w:rsidRDefault="00CB3464">
      <w:pPr>
        <w:spacing w:after="240" w:line="240" w:lineRule="auto"/>
        <w:rPr>
          <w:sz w:val="24"/>
          <w:szCs w:val="24"/>
        </w:rPr>
      </w:pPr>
    </w:p>
    <w:p w14:paraId="1EC60C49" w14:textId="77777777" w:rsidR="00CB3464" w:rsidRDefault="00CB3464">
      <w:pPr>
        <w:spacing w:after="240" w:line="240" w:lineRule="auto"/>
        <w:rPr>
          <w:sz w:val="24"/>
          <w:szCs w:val="24"/>
        </w:rPr>
      </w:pPr>
    </w:p>
    <w:p w14:paraId="650C6AA1" w14:textId="77777777" w:rsidR="00F478A3" w:rsidRDefault="0067632B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>How did this law prevent a targeted group from accessing opportunities?</w:t>
      </w:r>
    </w:p>
    <w:p w14:paraId="450EA2D7" w14:textId="00FBC19B" w:rsidR="00F478A3" w:rsidRDefault="00F478A3">
      <w:pPr>
        <w:spacing w:after="240" w:line="240" w:lineRule="auto"/>
        <w:rPr>
          <w:sz w:val="24"/>
          <w:szCs w:val="24"/>
        </w:rPr>
      </w:pPr>
    </w:p>
    <w:p w14:paraId="553F08D6" w14:textId="77777777" w:rsidR="00CB3464" w:rsidRDefault="00CB3464">
      <w:pPr>
        <w:spacing w:after="240" w:line="240" w:lineRule="auto"/>
        <w:rPr>
          <w:sz w:val="24"/>
          <w:szCs w:val="24"/>
        </w:rPr>
      </w:pPr>
    </w:p>
    <w:p w14:paraId="4AACBBEB" w14:textId="77777777" w:rsidR="00CB3464" w:rsidRDefault="00CB3464">
      <w:pPr>
        <w:spacing w:after="240" w:line="240" w:lineRule="auto"/>
        <w:rPr>
          <w:sz w:val="24"/>
          <w:szCs w:val="24"/>
        </w:rPr>
      </w:pPr>
    </w:p>
    <w:p w14:paraId="7744669A" w14:textId="53EA03CA" w:rsidR="00F478A3" w:rsidRDefault="0067632B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 what ways did this law impact people socially? Economically? Politically? </w:t>
      </w:r>
    </w:p>
    <w:p w14:paraId="3DD355C9" w14:textId="6E42D60D" w:rsidR="00F478A3" w:rsidRDefault="00F478A3">
      <w:pPr>
        <w:spacing w:after="240" w:line="240" w:lineRule="auto"/>
        <w:rPr>
          <w:sz w:val="24"/>
          <w:szCs w:val="24"/>
        </w:rPr>
      </w:pPr>
    </w:p>
    <w:p w14:paraId="151AB400" w14:textId="77777777" w:rsidR="00CB3464" w:rsidRDefault="00CB3464">
      <w:pPr>
        <w:spacing w:after="240" w:line="240" w:lineRule="auto"/>
        <w:rPr>
          <w:sz w:val="24"/>
          <w:szCs w:val="24"/>
        </w:rPr>
      </w:pPr>
    </w:p>
    <w:p w14:paraId="48748A87" w14:textId="77777777" w:rsidR="00CB3464" w:rsidRDefault="00CB3464">
      <w:pPr>
        <w:spacing w:after="240" w:line="240" w:lineRule="auto"/>
        <w:rPr>
          <w:sz w:val="24"/>
          <w:szCs w:val="24"/>
        </w:rPr>
      </w:pPr>
    </w:p>
    <w:p w14:paraId="46130B78" w14:textId="77777777" w:rsidR="00F478A3" w:rsidRDefault="0067632B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What legacies of this law may persist into the present day for the targeted communities?</w:t>
      </w:r>
    </w:p>
    <w:p w14:paraId="1A81F0B1" w14:textId="3C782078" w:rsidR="00F478A3" w:rsidRDefault="00F478A3">
      <w:pPr>
        <w:spacing w:after="240" w:line="240" w:lineRule="auto"/>
        <w:rPr>
          <w:sz w:val="24"/>
          <w:szCs w:val="24"/>
        </w:rPr>
      </w:pPr>
    </w:p>
    <w:p w14:paraId="67826579" w14:textId="77777777" w:rsidR="00CB3464" w:rsidRDefault="00CB3464">
      <w:pPr>
        <w:spacing w:after="240" w:line="240" w:lineRule="auto"/>
        <w:rPr>
          <w:sz w:val="24"/>
          <w:szCs w:val="24"/>
        </w:rPr>
      </w:pPr>
    </w:p>
    <w:p w14:paraId="43F1BDBD" w14:textId="77777777" w:rsidR="00CB3464" w:rsidRDefault="00CB3464">
      <w:pPr>
        <w:spacing w:after="240" w:line="240" w:lineRule="auto"/>
        <w:rPr>
          <w:sz w:val="24"/>
          <w:szCs w:val="24"/>
        </w:rPr>
      </w:pPr>
    </w:p>
    <w:p w14:paraId="51650B87" w14:textId="77777777" w:rsidR="00F478A3" w:rsidRDefault="0067632B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What circumstances led to support for reforming the law? </w:t>
      </w:r>
    </w:p>
    <w:p w14:paraId="717AAFBA" w14:textId="107BB08C" w:rsidR="00F478A3" w:rsidRDefault="00F478A3">
      <w:pPr>
        <w:spacing w:after="240" w:line="240" w:lineRule="auto"/>
        <w:rPr>
          <w:sz w:val="24"/>
          <w:szCs w:val="24"/>
        </w:rPr>
      </w:pPr>
    </w:p>
    <w:p w14:paraId="74309950" w14:textId="07768395" w:rsidR="00CB3464" w:rsidRDefault="00CB3464">
      <w:pPr>
        <w:spacing w:after="240" w:line="240" w:lineRule="auto"/>
        <w:rPr>
          <w:sz w:val="24"/>
          <w:szCs w:val="24"/>
        </w:rPr>
      </w:pPr>
    </w:p>
    <w:p w14:paraId="68A2A5CC" w14:textId="77777777" w:rsidR="00CB3464" w:rsidRDefault="00CB3464">
      <w:pPr>
        <w:spacing w:after="240" w:line="240" w:lineRule="auto"/>
        <w:rPr>
          <w:sz w:val="24"/>
          <w:szCs w:val="24"/>
        </w:rPr>
      </w:pPr>
    </w:p>
    <w:p w14:paraId="535703A5" w14:textId="77777777" w:rsidR="00F478A3" w:rsidRDefault="0067632B">
      <w:pPr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What factors influence change in laws ? (popular support, changing awareness </w:t>
      </w:r>
      <w:proofErr w:type="spellStart"/>
      <w:r>
        <w:rPr>
          <w:sz w:val="24"/>
          <w:szCs w:val="24"/>
        </w:rPr>
        <w:t>etc</w:t>
      </w:r>
      <w:proofErr w:type="spellEnd"/>
      <w:r>
        <w:rPr>
          <w:sz w:val="24"/>
          <w:szCs w:val="24"/>
        </w:rPr>
        <w:t>….) Are you aware of any examples in your case?</w:t>
      </w:r>
    </w:p>
    <w:p w14:paraId="56EE48EE" w14:textId="2C08C8C3" w:rsidR="00F478A3" w:rsidRDefault="00F478A3">
      <w:pPr>
        <w:spacing w:after="240" w:line="240" w:lineRule="auto"/>
        <w:rPr>
          <w:sz w:val="24"/>
          <w:szCs w:val="24"/>
        </w:rPr>
      </w:pPr>
    </w:p>
    <w:p w14:paraId="680AB728" w14:textId="42BF6591" w:rsidR="00CB3464" w:rsidRDefault="00CB3464">
      <w:pPr>
        <w:spacing w:after="240" w:line="240" w:lineRule="auto"/>
        <w:rPr>
          <w:sz w:val="24"/>
          <w:szCs w:val="24"/>
        </w:rPr>
      </w:pPr>
    </w:p>
    <w:p w14:paraId="43A83914" w14:textId="77777777" w:rsidR="00CB3464" w:rsidRDefault="00CB3464">
      <w:pPr>
        <w:spacing w:after="240" w:line="240" w:lineRule="auto"/>
        <w:rPr>
          <w:sz w:val="24"/>
          <w:szCs w:val="24"/>
        </w:rPr>
      </w:pPr>
    </w:p>
    <w:p w14:paraId="7A98E6D6" w14:textId="77777777" w:rsidR="00F478A3" w:rsidRDefault="006763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How do social and political forces lead to change in the law? </w:t>
      </w:r>
      <w:r>
        <w:rPr>
          <w:sz w:val="24"/>
          <w:szCs w:val="24"/>
        </w:rPr>
        <w:tab/>
        <w:t>(Factors such as: popular support for change, response to historical events, changing social values or community awareness, expectations of the legal system)</w:t>
      </w:r>
    </w:p>
    <w:p w14:paraId="2908EB2C" w14:textId="77777777" w:rsidR="00F478A3" w:rsidRDefault="00F478A3">
      <w:pPr>
        <w:spacing w:line="240" w:lineRule="auto"/>
        <w:rPr>
          <w:sz w:val="24"/>
          <w:szCs w:val="24"/>
        </w:rPr>
      </w:pPr>
    </w:p>
    <w:p w14:paraId="121FD38A" w14:textId="27A28018" w:rsidR="00F478A3" w:rsidRDefault="00F478A3">
      <w:pPr>
        <w:spacing w:line="240" w:lineRule="auto"/>
        <w:rPr>
          <w:sz w:val="24"/>
          <w:szCs w:val="24"/>
        </w:rPr>
      </w:pPr>
    </w:p>
    <w:p w14:paraId="2018EBAB" w14:textId="7715B584" w:rsidR="00CB3464" w:rsidRDefault="00CB3464">
      <w:pPr>
        <w:spacing w:line="240" w:lineRule="auto"/>
        <w:rPr>
          <w:sz w:val="24"/>
          <w:szCs w:val="24"/>
        </w:rPr>
      </w:pPr>
    </w:p>
    <w:p w14:paraId="16E18437" w14:textId="77777777" w:rsidR="00CB3464" w:rsidRDefault="00CB3464">
      <w:pPr>
        <w:spacing w:line="240" w:lineRule="auto"/>
        <w:rPr>
          <w:sz w:val="24"/>
          <w:szCs w:val="24"/>
        </w:rPr>
      </w:pPr>
    </w:p>
    <w:p w14:paraId="60F824A1" w14:textId="77777777" w:rsidR="00CB3464" w:rsidRDefault="00CB3464">
      <w:pPr>
        <w:spacing w:line="240" w:lineRule="auto"/>
        <w:rPr>
          <w:sz w:val="24"/>
          <w:szCs w:val="24"/>
        </w:rPr>
      </w:pPr>
    </w:p>
    <w:p w14:paraId="1FE2DD96" w14:textId="77777777" w:rsidR="00F478A3" w:rsidRDefault="00F478A3">
      <w:pPr>
        <w:spacing w:line="240" w:lineRule="auto"/>
        <w:rPr>
          <w:sz w:val="24"/>
          <w:szCs w:val="24"/>
        </w:rPr>
      </w:pPr>
    </w:p>
    <w:p w14:paraId="2D4EE3A9" w14:textId="77777777" w:rsidR="00BF4829" w:rsidRDefault="0067632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What forces reinforce continuity and status quo? What forces affect change in the short and long term? </w:t>
      </w:r>
    </w:p>
    <w:p w14:paraId="27357532" w14:textId="4EB25AF3" w:rsidR="00F478A3" w:rsidRDefault="00F478A3" w:rsidP="00BF4829">
      <w:pPr>
        <w:rPr>
          <w:sz w:val="24"/>
          <w:szCs w:val="24"/>
        </w:rPr>
      </w:pPr>
    </w:p>
    <w:sectPr w:rsidR="00F478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720" w:bottom="720" w:left="720" w:header="720" w:footer="72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10179" w14:textId="77777777" w:rsidR="00B663E7" w:rsidRDefault="00B663E7">
      <w:pPr>
        <w:spacing w:line="240" w:lineRule="auto"/>
      </w:pPr>
      <w:r>
        <w:separator/>
      </w:r>
    </w:p>
  </w:endnote>
  <w:endnote w:type="continuationSeparator" w:id="0">
    <w:p w14:paraId="1982B63A" w14:textId="77777777" w:rsidR="00B663E7" w:rsidRDefault="00B663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BA33E" w14:textId="77777777" w:rsidR="00F478A3" w:rsidRDefault="00F478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127095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FD2D01" w14:textId="7A29A25F" w:rsidR="00023B63" w:rsidRDefault="00023B63" w:rsidP="00023B63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AA4171" w14:textId="1E2217F1" w:rsidR="00023B63" w:rsidRDefault="00023B63" w:rsidP="00023B63">
    <w:pPr>
      <w:pStyle w:val="Footer"/>
    </w:pPr>
    <w:r w:rsidRPr="00023B63">
      <w:rPr>
        <w:rFonts w:ascii="Verdana" w:eastAsia="Calibri" w:hAnsi="Verdana"/>
        <w:b/>
        <w:bCs/>
        <w:color w:val="70AD47"/>
        <w:sz w:val="20"/>
        <w:szCs w:val="20"/>
        <w:lang w:val="en-CA"/>
      </w:rPr>
      <w:t xml:space="preserve"> JusticeEducation.ca                  </w:t>
    </w:r>
    <w:r w:rsidRPr="00023B63">
      <w:rPr>
        <w:rFonts w:ascii="Verdana" w:eastAsia="Calibri" w:hAnsi="Verdana"/>
        <w:color w:val="70AD47"/>
        <w:sz w:val="20"/>
        <w:szCs w:val="20"/>
        <w:lang w:val="en-CA"/>
      </w:rPr>
      <w:t xml:space="preserve"> </w:t>
    </w:r>
    <w:r w:rsidRPr="00023B63">
      <w:rPr>
        <w:rFonts w:ascii="Verdana" w:eastAsia="Calibri" w:hAnsi="Verdana"/>
        <w:sz w:val="20"/>
        <w:szCs w:val="20"/>
        <w:lang w:val="en-CA"/>
      </w:rPr>
      <w:t xml:space="preserve">      </w:t>
    </w:r>
    <w:r w:rsidRPr="00023B63">
      <w:rPr>
        <w:rFonts w:ascii="Verdana" w:eastAsia="Calibri" w:hAnsi="Verdana"/>
        <w:sz w:val="20"/>
        <w:szCs w:val="20"/>
        <w:lang w:val="en-CA"/>
      </w:rPr>
      <w:tab/>
    </w:r>
    <w:r w:rsidRPr="00023B63">
      <w:rPr>
        <w:rFonts w:ascii="Verdana" w:eastAsia="Calibri" w:hAnsi="Verdana"/>
        <w:sz w:val="20"/>
        <w:szCs w:val="20"/>
        <w:lang w:val="en-CA"/>
      </w:rPr>
      <w:tab/>
      <w:t xml:space="preserve">        </w:t>
    </w:r>
    <w:r w:rsidRPr="00023B63">
      <w:rPr>
        <w:rFonts w:ascii="Verdana" w:eastAsia="Calibri" w:hAnsi="Verdana"/>
        <w:b/>
        <w:bCs/>
        <w:color w:val="70AD47"/>
        <w:sz w:val="20"/>
        <w:szCs w:val="20"/>
        <w:lang w:val="en-CA"/>
      </w:rPr>
      <w:t>LawLessons.ca</w:t>
    </w:r>
  </w:p>
  <w:p w14:paraId="4C4CEA3D" w14:textId="77777777" w:rsidR="00F478A3" w:rsidRDefault="00F478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2A365" w14:textId="77777777" w:rsidR="00F478A3" w:rsidRDefault="00F478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9F8EB5" w14:textId="77777777" w:rsidR="00B663E7" w:rsidRDefault="00B663E7">
      <w:pPr>
        <w:spacing w:line="240" w:lineRule="auto"/>
      </w:pPr>
      <w:r>
        <w:separator/>
      </w:r>
    </w:p>
  </w:footnote>
  <w:footnote w:type="continuationSeparator" w:id="0">
    <w:p w14:paraId="722BA6D8" w14:textId="77777777" w:rsidR="00B663E7" w:rsidRDefault="00B663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123B1" w14:textId="77777777" w:rsidR="00F478A3" w:rsidRDefault="00F478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99DDD0" w14:textId="77777777" w:rsidR="00CB3464" w:rsidRPr="00023B63" w:rsidRDefault="00CB3464" w:rsidP="00CB3464">
    <w:pPr>
      <w:spacing w:line="240" w:lineRule="auto"/>
      <w:rPr>
        <w:rFonts w:ascii="Times New Roman" w:eastAsia="Times New Roman" w:hAnsi="Times New Roman" w:cs="Times New Roman"/>
        <w:sz w:val="24"/>
        <w:szCs w:val="24"/>
        <w:lang w:val="en-CA"/>
      </w:rPr>
    </w:pPr>
    <w:r w:rsidRPr="00023B63">
      <w:rPr>
        <w:rFonts w:ascii="Times New Roman" w:eastAsia="Times New Roman" w:hAnsi="Times New Roman" w:cs="Times New Roman"/>
        <w:noProof/>
        <w:sz w:val="24"/>
        <w:szCs w:val="24"/>
        <w:lang w:val="en-CA" w:eastAsia="en-CA"/>
      </w:rPr>
      <w:drawing>
        <wp:anchor distT="0" distB="0" distL="114300" distR="114300" simplePos="0" relativeHeight="251660288" behindDoc="0" locked="0" layoutInCell="1" allowOverlap="1" wp14:anchorId="7C4DE5E3" wp14:editId="53792A47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3B63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– Law Studies 12 </w:t>
    </w:r>
  </w:p>
  <w:p w14:paraId="7DDF585D" w14:textId="77777777" w:rsidR="00CB3464" w:rsidRPr="00023B63" w:rsidRDefault="00CB3464" w:rsidP="00CB3464">
    <w:pPr>
      <w:spacing w:line="240" w:lineRule="auto"/>
      <w:rPr>
        <w:rFonts w:ascii="Calibri" w:eastAsia="Times New Roman" w:hAnsi="Calibri" w:cs="Calibri"/>
        <w:b/>
        <w:bCs/>
        <w:color w:val="636A69"/>
        <w:sz w:val="24"/>
        <w:szCs w:val="24"/>
      </w:rPr>
    </w:pPr>
    <w:r w:rsidRPr="00023B63"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val="en-CA"/>
      </w:rPr>
      <w:t xml:space="preserve"> – </w:t>
    </w:r>
    <w:r w:rsidRPr="00023B63">
      <w:rPr>
        <w:rFonts w:ascii="Calibri" w:eastAsia="Times New Roman" w:hAnsi="Calibri" w:cs="Calibri"/>
        <w:b/>
        <w:bCs/>
        <w:color w:val="636A69"/>
        <w:sz w:val="24"/>
        <w:szCs w:val="24"/>
      </w:rPr>
      <w:t>Discriminatory Laws and Reform Processes in Canada</w:t>
    </w:r>
  </w:p>
  <w:p w14:paraId="5C71F136" w14:textId="77777777" w:rsidR="00F478A3" w:rsidRDefault="00F478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99465" w14:textId="77777777" w:rsidR="00F478A3" w:rsidRDefault="00F478A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A6E55"/>
    <w:multiLevelType w:val="multilevel"/>
    <w:tmpl w:val="2708EA58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E80F1A"/>
    <w:multiLevelType w:val="multilevel"/>
    <w:tmpl w:val="314CA7C6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3D1B3F"/>
    <w:multiLevelType w:val="multilevel"/>
    <w:tmpl w:val="0BA6368E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5B87F07"/>
    <w:multiLevelType w:val="multilevel"/>
    <w:tmpl w:val="0C3CA8C4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F170BED"/>
    <w:multiLevelType w:val="multilevel"/>
    <w:tmpl w:val="538A2596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650162D"/>
    <w:multiLevelType w:val="multilevel"/>
    <w:tmpl w:val="D028311E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949202A"/>
    <w:multiLevelType w:val="multilevel"/>
    <w:tmpl w:val="62D88286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95853C1"/>
    <w:multiLevelType w:val="multilevel"/>
    <w:tmpl w:val="CA1AEB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BB324EF"/>
    <w:multiLevelType w:val="multilevel"/>
    <w:tmpl w:val="1846AD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BDB2D56"/>
    <w:multiLevelType w:val="multilevel"/>
    <w:tmpl w:val="03E60992"/>
    <w:lvl w:ilvl="0">
      <w:start w:val="1"/>
      <w:numFmt w:val="bullet"/>
      <w:lvlText w:val="o"/>
      <w:lvlJc w:val="left"/>
      <w:pPr>
        <w:ind w:left="1446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6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DF8062D"/>
    <w:multiLevelType w:val="multilevel"/>
    <w:tmpl w:val="5420A694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75C4A08"/>
    <w:multiLevelType w:val="multilevel"/>
    <w:tmpl w:val="C3345762"/>
    <w:lvl w:ilvl="0">
      <w:start w:val="1"/>
      <w:numFmt w:val="bullet"/>
      <w:lvlText w:val="o"/>
      <w:lvlJc w:val="left"/>
      <w:pPr>
        <w:ind w:left="1446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6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7985452"/>
    <w:multiLevelType w:val="multilevel"/>
    <w:tmpl w:val="3A760E4A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B1F249B"/>
    <w:multiLevelType w:val="multilevel"/>
    <w:tmpl w:val="FD380BD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0"/>
  </w:num>
  <w:num w:numId="5">
    <w:abstractNumId w:val="11"/>
  </w:num>
  <w:num w:numId="6">
    <w:abstractNumId w:val="5"/>
  </w:num>
  <w:num w:numId="7">
    <w:abstractNumId w:val="10"/>
  </w:num>
  <w:num w:numId="8">
    <w:abstractNumId w:val="13"/>
  </w:num>
  <w:num w:numId="9">
    <w:abstractNumId w:val="8"/>
  </w:num>
  <w:num w:numId="10">
    <w:abstractNumId w:val="6"/>
  </w:num>
  <w:num w:numId="11">
    <w:abstractNumId w:val="9"/>
  </w:num>
  <w:num w:numId="12">
    <w:abstractNumId w:val="4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8A3"/>
    <w:rsid w:val="00023B63"/>
    <w:rsid w:val="001869E1"/>
    <w:rsid w:val="001E722E"/>
    <w:rsid w:val="00327684"/>
    <w:rsid w:val="004E4E61"/>
    <w:rsid w:val="0067632B"/>
    <w:rsid w:val="007763AD"/>
    <w:rsid w:val="00793A8D"/>
    <w:rsid w:val="00B663E7"/>
    <w:rsid w:val="00BB2647"/>
    <w:rsid w:val="00BF4829"/>
    <w:rsid w:val="00BF6B69"/>
    <w:rsid w:val="00CB3464"/>
    <w:rsid w:val="00CE5F37"/>
    <w:rsid w:val="00EC1F25"/>
    <w:rsid w:val="00F478A3"/>
    <w:rsid w:val="2D1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B4F197"/>
  <w15:docId w15:val="{0351B104-7A80-5E4F-BCB2-B7C5D217A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B045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45B"/>
  </w:style>
  <w:style w:type="paragraph" w:styleId="Footer">
    <w:name w:val="footer"/>
    <w:basedOn w:val="Normal"/>
    <w:link w:val="FooterChar"/>
    <w:uiPriority w:val="99"/>
    <w:unhideWhenUsed/>
    <w:rsid w:val="005B045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45B"/>
  </w:style>
  <w:style w:type="paragraph" w:styleId="ListParagraph">
    <w:name w:val="List Paragraph"/>
    <w:basedOn w:val="Normal"/>
    <w:uiPriority w:val="34"/>
    <w:qFormat/>
    <w:rsid w:val="000345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20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20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02A5"/>
    <w:rPr>
      <w:color w:val="800080" w:themeColor="followedHyperlink"/>
      <w:u w:val="single"/>
    </w:r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EC1F25"/>
    <w:pPr>
      <w:widowControl w:val="0"/>
      <w:autoSpaceDE w:val="0"/>
      <w:autoSpaceDN w:val="0"/>
      <w:spacing w:line="240" w:lineRule="auto"/>
    </w:pPr>
    <w:rPr>
      <w:rFonts w:ascii="Bell MT" w:eastAsia="Bell MT" w:hAnsi="Bell MT" w:cs="Bell MT"/>
      <w:i/>
      <w:sz w:val="18"/>
      <w:szCs w:val="18"/>
      <w:lang w:val="en-CA"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EC1F25"/>
    <w:rPr>
      <w:rFonts w:ascii="Bell MT" w:eastAsia="Bell MT" w:hAnsi="Bell MT" w:cs="Bell MT"/>
      <w:i/>
      <w:sz w:val="18"/>
      <w:szCs w:val="18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sQ8s3wGXcwUGPkYA2PXgWZRw+g==">AMUW2mVEuIECeJqjW9ygC49E1Ll3AB86Qq3sNz2QOR6HB0YeQhaEclvR2bfMqVzb2KAqD2jc+WO8Mw3Vob/Gi7IN9R9iBEnfCki1MvjUr7zPTEQrhcZO6ykRQmmO+QF8w3neF5wl0AUq</go:docsCustomData>
</go:gDocsCustomXmlDataStorage>
</file>

<file path=customXml/itemProps1.xml><?xml version="1.0" encoding="utf-8"?>
<ds:datastoreItem xmlns:ds="http://schemas.openxmlformats.org/officeDocument/2006/customXml" ds:itemID="{1994C963-EC22-4C7C-B597-840462BADD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AnaRosa</dc:creator>
  <cp:lastModifiedBy>Renee Willock</cp:lastModifiedBy>
  <cp:revision>4</cp:revision>
  <dcterms:created xsi:type="dcterms:W3CDTF">2020-11-23T05:31:00Z</dcterms:created>
  <dcterms:modified xsi:type="dcterms:W3CDTF">2020-12-28T23:27:00Z</dcterms:modified>
</cp:coreProperties>
</file>