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CD29" w14:textId="77777777" w:rsidR="00734461" w:rsidRDefault="00734461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610B530" w14:textId="77777777" w:rsidR="00265DE7" w:rsidRDefault="00265DE7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eastAsia="en-CA" w:bidi="en-CA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0F2D112E" w14:textId="7E4DB474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lang w:eastAsia="en-CA" w:bidi="en-CA"/>
        </w:rPr>
      </w:pPr>
      <w:r w:rsidRPr="000611C9">
        <w:rPr>
          <w:rFonts w:ascii="Arial" w:eastAsia="Arial" w:hAnsi="Arial" w:cs="Arial"/>
          <w:b/>
          <w:color w:val="000000"/>
          <w:lang w:eastAsia="en-CA" w:bidi="en-CA"/>
        </w:rPr>
        <w:t>Workers’ Rights: Causes and Consequences</w:t>
      </w:r>
    </w:p>
    <w:p w14:paraId="4EF8C63C" w14:textId="594DC2C3" w:rsid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17359CCB" w14:textId="77777777" w:rsidR="00293EED" w:rsidRPr="000611C9" w:rsidRDefault="00293EED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6"/>
        <w:gridCol w:w="3117"/>
        <w:gridCol w:w="3117"/>
      </w:tblGrid>
      <w:tr w:rsidR="000611C9" w:rsidRPr="000611C9" w14:paraId="4B8F620D" w14:textId="77777777" w:rsidTr="00293EED">
        <w:trPr>
          <w:jc w:val="center"/>
        </w:trPr>
        <w:tc>
          <w:tcPr>
            <w:tcW w:w="3116" w:type="dxa"/>
            <w:shd w:val="clear" w:color="auto" w:fill="DBE5F1"/>
          </w:tcPr>
          <w:p w14:paraId="38D9D24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b/>
                <w:color w:val="000000"/>
                <w:lang w:eastAsia="en-CA" w:bidi="en-CA"/>
              </w:rPr>
              <w:t>Causes</w:t>
            </w:r>
          </w:p>
        </w:tc>
        <w:tc>
          <w:tcPr>
            <w:tcW w:w="3117" w:type="dxa"/>
            <w:shd w:val="clear" w:color="auto" w:fill="DBE5F1"/>
          </w:tcPr>
          <w:p w14:paraId="17659A0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b/>
                <w:color w:val="000000"/>
                <w:lang w:eastAsia="en-CA" w:bidi="en-CA"/>
              </w:rPr>
              <w:t>Milestone</w:t>
            </w:r>
          </w:p>
        </w:tc>
        <w:tc>
          <w:tcPr>
            <w:tcW w:w="3117" w:type="dxa"/>
            <w:shd w:val="clear" w:color="auto" w:fill="DBE5F1"/>
          </w:tcPr>
          <w:p w14:paraId="2FD2F86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b/>
                <w:color w:val="000000"/>
                <w:lang w:eastAsia="en-CA" w:bidi="en-CA"/>
              </w:rPr>
              <w:t>Consequences</w:t>
            </w:r>
          </w:p>
        </w:tc>
      </w:tr>
      <w:tr w:rsidR="000611C9" w:rsidRPr="000611C9" w14:paraId="7C52B79D" w14:textId="77777777" w:rsidTr="00293EED">
        <w:trPr>
          <w:jc w:val="center"/>
        </w:trPr>
        <w:tc>
          <w:tcPr>
            <w:tcW w:w="3116" w:type="dxa"/>
          </w:tcPr>
          <w:p w14:paraId="56B16B2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F67CC18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7C0D9F4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31A3D8E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75C60B95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49B74D4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181BE02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lang w:eastAsia="en-CA" w:bidi="en-CA"/>
              </w:rPr>
              <w:t>shorter work week</w:t>
            </w:r>
          </w:p>
        </w:tc>
        <w:tc>
          <w:tcPr>
            <w:tcW w:w="3117" w:type="dxa"/>
          </w:tcPr>
          <w:p w14:paraId="0073FA3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</w:tr>
      <w:tr w:rsidR="000611C9" w:rsidRPr="000611C9" w14:paraId="1DC2E738" w14:textId="77777777" w:rsidTr="00293EED">
        <w:trPr>
          <w:jc w:val="center"/>
        </w:trPr>
        <w:tc>
          <w:tcPr>
            <w:tcW w:w="3116" w:type="dxa"/>
          </w:tcPr>
          <w:p w14:paraId="0C5B059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1AF3158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7A8EA0E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4CC0BB1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18D5C868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5C7604F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36A940A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lang w:eastAsia="en-CA" w:bidi="en-CA"/>
              </w:rPr>
              <w:t>general strike</w:t>
            </w:r>
          </w:p>
        </w:tc>
        <w:tc>
          <w:tcPr>
            <w:tcW w:w="3117" w:type="dxa"/>
          </w:tcPr>
          <w:p w14:paraId="16217CF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</w:tr>
      <w:tr w:rsidR="000611C9" w:rsidRPr="000611C9" w14:paraId="381873A4" w14:textId="77777777" w:rsidTr="00293EED">
        <w:trPr>
          <w:jc w:val="center"/>
        </w:trPr>
        <w:tc>
          <w:tcPr>
            <w:tcW w:w="3116" w:type="dxa"/>
          </w:tcPr>
          <w:p w14:paraId="592D15A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31A3838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8F8A05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252AFC99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7D2943C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331962F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FF55598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lang w:eastAsia="en-CA" w:bidi="en-CA"/>
              </w:rPr>
              <w:t>unemployment insurance</w:t>
            </w:r>
          </w:p>
        </w:tc>
        <w:tc>
          <w:tcPr>
            <w:tcW w:w="3117" w:type="dxa"/>
          </w:tcPr>
          <w:p w14:paraId="31E1A23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</w:tr>
      <w:tr w:rsidR="000611C9" w:rsidRPr="000611C9" w14:paraId="038A07B4" w14:textId="77777777" w:rsidTr="00293EED">
        <w:trPr>
          <w:jc w:val="center"/>
        </w:trPr>
        <w:tc>
          <w:tcPr>
            <w:tcW w:w="3116" w:type="dxa"/>
          </w:tcPr>
          <w:p w14:paraId="1D1930C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A6FE4E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1AC6F3E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2F347FC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0C15EDFA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405741A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E7E4F2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lang w:eastAsia="en-CA" w:bidi="en-CA"/>
              </w:rPr>
              <w:t>mandatory union dues</w:t>
            </w:r>
          </w:p>
        </w:tc>
        <w:tc>
          <w:tcPr>
            <w:tcW w:w="3117" w:type="dxa"/>
          </w:tcPr>
          <w:p w14:paraId="7EAE65F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</w:tr>
      <w:tr w:rsidR="000611C9" w:rsidRPr="000611C9" w14:paraId="3766203A" w14:textId="77777777" w:rsidTr="00293EED">
        <w:trPr>
          <w:jc w:val="center"/>
        </w:trPr>
        <w:tc>
          <w:tcPr>
            <w:tcW w:w="3116" w:type="dxa"/>
          </w:tcPr>
          <w:p w14:paraId="6156319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42B89C2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3F4C915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777171E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562B91F1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608AC17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462CAFD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lang w:eastAsia="en-CA" w:bidi="en-CA"/>
              </w:rPr>
              <w:t>bargaining rights for government workers</w:t>
            </w:r>
          </w:p>
        </w:tc>
        <w:tc>
          <w:tcPr>
            <w:tcW w:w="3117" w:type="dxa"/>
          </w:tcPr>
          <w:p w14:paraId="3B61F0F8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</w:tr>
      <w:tr w:rsidR="000611C9" w:rsidRPr="000611C9" w14:paraId="78918757" w14:textId="77777777" w:rsidTr="00293EED">
        <w:trPr>
          <w:jc w:val="center"/>
        </w:trPr>
        <w:tc>
          <w:tcPr>
            <w:tcW w:w="3116" w:type="dxa"/>
          </w:tcPr>
          <w:p w14:paraId="63EF2B8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964FD48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625591F0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07CC9BC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4F80D0DF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1BD9E1F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10BE8A3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lang w:eastAsia="en-CA" w:bidi="en-CA"/>
              </w:rPr>
              <w:t>workplace safety</w:t>
            </w:r>
          </w:p>
        </w:tc>
        <w:tc>
          <w:tcPr>
            <w:tcW w:w="3117" w:type="dxa"/>
          </w:tcPr>
          <w:p w14:paraId="78CA00E7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</w:tr>
      <w:tr w:rsidR="000611C9" w:rsidRPr="000611C9" w14:paraId="71084BF3" w14:textId="77777777" w:rsidTr="00293EED">
        <w:trPr>
          <w:jc w:val="center"/>
        </w:trPr>
        <w:tc>
          <w:tcPr>
            <w:tcW w:w="3116" w:type="dxa"/>
          </w:tcPr>
          <w:p w14:paraId="0202045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226CB766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3FC49654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73C7EFED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584C4803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  <w:tc>
          <w:tcPr>
            <w:tcW w:w="3117" w:type="dxa"/>
          </w:tcPr>
          <w:p w14:paraId="0173911B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  <w:p w14:paraId="49926F8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  <w:r w:rsidRPr="000611C9">
              <w:rPr>
                <w:rFonts w:ascii="Arial" w:eastAsia="Arial" w:hAnsi="Arial" w:cs="Arial"/>
                <w:color w:val="000000"/>
                <w:lang w:eastAsia="en-CA" w:bidi="en-CA"/>
              </w:rPr>
              <w:t>maternity &amp; parental benefits</w:t>
            </w:r>
          </w:p>
        </w:tc>
        <w:tc>
          <w:tcPr>
            <w:tcW w:w="3117" w:type="dxa"/>
          </w:tcPr>
          <w:p w14:paraId="11CC98A2" w14:textId="77777777" w:rsidR="000611C9" w:rsidRPr="000611C9" w:rsidRDefault="000611C9" w:rsidP="000611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lang w:eastAsia="en-CA" w:bidi="en-CA"/>
              </w:rPr>
            </w:pPr>
          </w:p>
        </w:tc>
      </w:tr>
    </w:tbl>
    <w:p w14:paraId="6656A5F5" w14:textId="77777777" w:rsidR="000611C9" w:rsidRPr="000611C9" w:rsidRDefault="000611C9" w:rsidP="000611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eastAsia="en-CA" w:bidi="en-CA"/>
        </w:rPr>
      </w:pPr>
    </w:p>
    <w:p w14:paraId="568A5F31" w14:textId="77777777" w:rsidR="00734461" w:rsidRDefault="00734461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</w:p>
    <w:p w14:paraId="1AEF0715" w14:textId="77777777" w:rsidR="00734461" w:rsidRDefault="00734461" w:rsidP="00293EED"/>
    <w:sectPr w:rsidR="00734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8806F" w14:textId="77777777" w:rsidR="00E76A67" w:rsidRDefault="00265DE7">
      <w:r>
        <w:separator/>
      </w:r>
    </w:p>
  </w:endnote>
  <w:endnote w:type="continuationSeparator" w:id="0">
    <w:p w14:paraId="2DE1F7DD" w14:textId="77777777" w:rsidR="00E76A67" w:rsidRDefault="00265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41FD7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736583E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C1C12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11C9">
      <w:rPr>
        <w:noProof/>
        <w:color w:val="000000"/>
      </w:rPr>
      <w:t>1</w:t>
    </w:r>
    <w:r>
      <w:rPr>
        <w:color w:val="000000"/>
      </w:rPr>
      <w:fldChar w:fldCharType="end"/>
    </w:r>
  </w:p>
  <w:p w14:paraId="492DBD4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7AC20A80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5F2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63EF16B4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F66A7" w14:textId="77777777" w:rsidR="00E76A67" w:rsidRDefault="00265DE7">
      <w:r>
        <w:separator/>
      </w:r>
    </w:p>
  </w:footnote>
  <w:footnote w:type="continuationSeparator" w:id="0">
    <w:p w14:paraId="7931255A" w14:textId="77777777" w:rsidR="00E76A67" w:rsidRDefault="00265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6F5C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367B4" w14:textId="58B475A8" w:rsidR="00734461" w:rsidRDefault="00265DE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0611C9">
      <w:rPr>
        <w:b/>
        <w:color w:val="636A69"/>
      </w:rPr>
      <w:t>–</w:t>
    </w:r>
    <w:r>
      <w:rPr>
        <w:b/>
        <w:color w:val="636A69"/>
      </w:rPr>
      <w:t xml:space="preserve"> </w:t>
    </w:r>
    <w:r w:rsidR="000611C9">
      <w:rPr>
        <w:b/>
        <w:color w:val="636A69"/>
      </w:rPr>
      <w:t>Social Studies 12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E4BDDF" wp14:editId="3F54D666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0E4606" w14:textId="2FCFDF51" w:rsidR="00734461" w:rsidRDefault="00265DE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0611C9">
      <w:rPr>
        <w:b/>
        <w:color w:val="636A69"/>
      </w:rPr>
      <w:t>–</w:t>
    </w:r>
    <w:r>
      <w:rPr>
        <w:b/>
        <w:color w:val="636A69"/>
      </w:rPr>
      <w:t xml:space="preserve"> </w:t>
    </w:r>
    <w:r w:rsidR="000611C9">
      <w:rPr>
        <w:b/>
        <w:color w:val="636A69"/>
      </w:rPr>
      <w:t>Workers’ Rights</w:t>
    </w:r>
  </w:p>
  <w:p w14:paraId="48A121A8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FAD3" w14:textId="77777777" w:rsidR="00734461" w:rsidRDefault="00265DE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4B1DE59" wp14:editId="26ABDE44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534B9E" w14:textId="77777777" w:rsidR="00734461" w:rsidRDefault="00265DE7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6188BEF8" w14:textId="77777777" w:rsidR="00734461" w:rsidRDefault="00265DE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56131060" w14:textId="77777777" w:rsidR="00734461" w:rsidRDefault="007344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461"/>
    <w:rsid w:val="000611C9"/>
    <w:rsid w:val="002013EE"/>
    <w:rsid w:val="00265DE7"/>
    <w:rsid w:val="00293EED"/>
    <w:rsid w:val="005063C9"/>
    <w:rsid w:val="00734461"/>
    <w:rsid w:val="00E7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DD9D"/>
  <w15:docId w15:val="{810200A1-305E-4485-AFAE-DD4613AB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2021-05-01T00:18:00Z</dcterms:created>
  <dcterms:modified xsi:type="dcterms:W3CDTF">2021-05-01T00:22:00Z</dcterms:modified>
</cp:coreProperties>
</file>