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CB" w:rsidRPr="00F60F4E" w:rsidRDefault="00187FCB" w:rsidP="00187FCB">
      <w:pPr>
        <w:widowControl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946F0">
        <w:rPr>
          <w:rFonts w:ascii="Arial" w:hAnsi="Arial" w:cs="Arial"/>
          <w:b/>
          <w:bCs/>
          <w:color w:val="000000"/>
        </w:rPr>
        <w:t>Historical Model UN Simulation</w:t>
      </w:r>
    </w:p>
    <w:p w:rsidR="00187FCB" w:rsidRPr="00D946F0" w:rsidRDefault="00187FCB" w:rsidP="00187FCB">
      <w:pPr>
        <w:rPr>
          <w:rFonts w:ascii="Arial" w:hAnsi="Arial" w:cs="Arial"/>
          <w:sz w:val="22"/>
          <w:szCs w:val="22"/>
        </w:rPr>
      </w:pPr>
    </w:p>
    <w:p w:rsidR="00187FCB" w:rsidRDefault="00187FCB" w:rsidP="00187FCB">
      <w:pPr>
        <w:rPr>
          <w:rFonts w:ascii="Arial" w:hAnsi="Arial" w:cs="Arial"/>
          <w:sz w:val="22"/>
          <w:szCs w:val="22"/>
        </w:rPr>
      </w:pPr>
      <w:r w:rsidRPr="00D946F0">
        <w:rPr>
          <w:rFonts w:ascii="Arial" w:hAnsi="Arial" w:cs="Arial"/>
          <w:i/>
          <w:iCs/>
          <w:color w:val="000000"/>
        </w:rPr>
        <w:t>In the first 5 years under communist rule in South Vietnam, Cambodia, and Laos, nearly 1.3 million people decided to abandon their homes and flee their native countries. An outflow of refugees on a scale the world had not witnessed since World War II, an exodus of Biblical proportions. What will the world do about it?</w:t>
      </w:r>
    </w:p>
    <w:p w:rsidR="00187FCB" w:rsidRPr="00D946F0" w:rsidRDefault="00187FCB" w:rsidP="00187FCB">
      <w:pPr>
        <w:rPr>
          <w:rFonts w:ascii="Arial" w:hAnsi="Arial" w:cs="Arial"/>
          <w:sz w:val="22"/>
          <w:szCs w:val="22"/>
        </w:rPr>
      </w:pPr>
    </w:p>
    <w:p w:rsidR="00187FCB" w:rsidRPr="00D946F0" w:rsidRDefault="00187FCB" w:rsidP="00187FCB">
      <w:pPr>
        <w:rPr>
          <w:sz w:val="28"/>
          <w:szCs w:val="28"/>
        </w:rPr>
      </w:pPr>
      <w:r w:rsidRPr="00D946F0">
        <w:rPr>
          <w:rFonts w:ascii="Arial" w:hAnsi="Arial" w:cs="Arial"/>
          <w:color w:val="000000"/>
        </w:rPr>
        <w:t>UNHCR, the office of the UN High Commissioner for Refugees, was created in 1950. It is a global organisation dedicated to saving lives, protecting rights and building a better future for refugees, forcibly displaced communities and stateless people.</w:t>
      </w:r>
    </w:p>
    <w:p w:rsidR="00187FCB" w:rsidRPr="00D946F0" w:rsidRDefault="00187FCB" w:rsidP="00187FCB">
      <w:pPr>
        <w:rPr>
          <w:sz w:val="28"/>
          <w:szCs w:val="28"/>
        </w:rPr>
      </w:pPr>
    </w:p>
    <w:p w:rsidR="00187FCB" w:rsidRPr="00D946F0" w:rsidRDefault="00187FCB" w:rsidP="00187FCB">
      <w:pPr>
        <w:rPr>
          <w:sz w:val="28"/>
          <w:szCs w:val="28"/>
        </w:rPr>
      </w:pPr>
      <w:r w:rsidRPr="00D946F0">
        <w:rPr>
          <w:rFonts w:ascii="Arial" w:hAnsi="Arial" w:cs="Arial"/>
          <w:i/>
          <w:iCs/>
          <w:color w:val="000000"/>
        </w:rPr>
        <w:t>“We strive to ensure that everyone has the right to seek asylum and find safe refuge in another State, with the option to eventually return home, integrate or resettle.</w:t>
      </w:r>
    </w:p>
    <w:p w:rsidR="00187FCB" w:rsidRPr="00D946F0" w:rsidRDefault="00187FCB" w:rsidP="00187FCB">
      <w:pPr>
        <w:rPr>
          <w:sz w:val="28"/>
          <w:szCs w:val="28"/>
        </w:rPr>
      </w:pPr>
      <w:r w:rsidRPr="00D946F0">
        <w:rPr>
          <w:rFonts w:ascii="Arial" w:hAnsi="Arial" w:cs="Arial"/>
          <w:i/>
          <w:iCs/>
          <w:color w:val="000000"/>
        </w:rPr>
        <w:t xml:space="preserve">During times of displacement, we provide critical emergency assistance in the form of clean water, sanitation and </w:t>
      </w:r>
      <w:hyperlink r:id="rId9" w:history="1">
        <w:r w:rsidRPr="00D946F0">
          <w:rPr>
            <w:rFonts w:ascii="Arial" w:hAnsi="Arial" w:cs="Arial"/>
            <w:i/>
            <w:iCs/>
            <w:color w:val="000000"/>
            <w:u w:val="single"/>
          </w:rPr>
          <w:t>healthcare</w:t>
        </w:r>
      </w:hyperlink>
      <w:r w:rsidRPr="00D946F0">
        <w:rPr>
          <w:rFonts w:ascii="Arial" w:hAnsi="Arial" w:cs="Arial"/>
          <w:i/>
          <w:iCs/>
          <w:color w:val="000000"/>
        </w:rPr>
        <w:t xml:space="preserve">, as well as </w:t>
      </w:r>
      <w:hyperlink r:id="rId10" w:history="1">
        <w:r w:rsidRPr="00D946F0">
          <w:rPr>
            <w:rFonts w:ascii="Arial" w:hAnsi="Arial" w:cs="Arial"/>
            <w:i/>
            <w:iCs/>
            <w:color w:val="000000"/>
            <w:u w:val="single"/>
          </w:rPr>
          <w:t>shelter</w:t>
        </w:r>
      </w:hyperlink>
      <w:r w:rsidRPr="00D946F0">
        <w:rPr>
          <w:rFonts w:ascii="Arial" w:hAnsi="Arial" w:cs="Arial"/>
          <w:i/>
          <w:iCs/>
          <w:color w:val="000000"/>
        </w:rPr>
        <w:t xml:space="preserve">, blankets, household goods and sometimes food. We also arrange transport and assistance packages for people who </w:t>
      </w:r>
      <w:hyperlink r:id="rId11" w:history="1">
        <w:r w:rsidRPr="00D946F0">
          <w:rPr>
            <w:rFonts w:ascii="Arial" w:hAnsi="Arial" w:cs="Arial"/>
            <w:i/>
            <w:iCs/>
            <w:color w:val="000000"/>
            <w:u w:val="single"/>
          </w:rPr>
          <w:t>return home</w:t>
        </w:r>
      </w:hyperlink>
      <w:r w:rsidRPr="00D946F0">
        <w:rPr>
          <w:rFonts w:ascii="Arial" w:hAnsi="Arial" w:cs="Arial"/>
          <w:i/>
          <w:iCs/>
          <w:color w:val="000000"/>
        </w:rPr>
        <w:t xml:space="preserve">, and </w:t>
      </w:r>
      <w:hyperlink r:id="rId12" w:history="1">
        <w:r w:rsidRPr="00D946F0">
          <w:rPr>
            <w:rFonts w:ascii="Arial" w:hAnsi="Arial" w:cs="Arial"/>
            <w:i/>
            <w:iCs/>
            <w:color w:val="000000"/>
            <w:u w:val="single"/>
          </w:rPr>
          <w:t>income-generating projects</w:t>
        </w:r>
      </w:hyperlink>
      <w:r w:rsidRPr="00D946F0">
        <w:rPr>
          <w:rFonts w:ascii="Arial" w:hAnsi="Arial" w:cs="Arial"/>
          <w:i/>
          <w:iCs/>
          <w:color w:val="000000"/>
        </w:rPr>
        <w:t xml:space="preserve"> for those who </w:t>
      </w:r>
      <w:hyperlink r:id="rId13" w:history="1">
        <w:r w:rsidRPr="00D946F0">
          <w:rPr>
            <w:rFonts w:ascii="Arial" w:hAnsi="Arial" w:cs="Arial"/>
            <w:i/>
            <w:iCs/>
            <w:color w:val="000000"/>
            <w:u w:val="single"/>
          </w:rPr>
          <w:t>resettle</w:t>
        </w:r>
      </w:hyperlink>
      <w:r w:rsidRPr="00D946F0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”</w:t>
      </w:r>
    </w:p>
    <w:p w:rsidR="00187FCB" w:rsidRPr="00D946F0" w:rsidRDefault="00187FCB" w:rsidP="00187FCB">
      <w:pPr>
        <w:rPr>
          <w:sz w:val="28"/>
          <w:szCs w:val="28"/>
        </w:rPr>
      </w:pPr>
      <w:hyperlink r:id="rId14" w:history="1">
        <w:r w:rsidRPr="00D946F0">
          <w:rPr>
            <w:rFonts w:ascii="Arial" w:hAnsi="Arial" w:cs="Arial"/>
            <w:color w:val="1155CC"/>
            <w:u w:val="single"/>
          </w:rPr>
          <w:t>http://www.unhcr.org</w:t>
        </w:r>
      </w:hyperlink>
    </w:p>
    <w:p w:rsidR="00187FCB" w:rsidRPr="00D946F0" w:rsidRDefault="00187FCB" w:rsidP="00187FCB">
      <w:pPr>
        <w:rPr>
          <w:sz w:val="32"/>
          <w:szCs w:val="32"/>
        </w:rPr>
      </w:pPr>
      <w:r w:rsidRPr="00D946F0">
        <w:rPr>
          <w:rFonts w:ascii="Arial" w:hAnsi="Arial" w:cs="Arial"/>
          <w:color w:val="000000"/>
          <w:sz w:val="28"/>
          <w:szCs w:val="28"/>
        </w:rPr>
        <w:t> </w:t>
      </w:r>
    </w:p>
    <w:p w:rsidR="00187FCB" w:rsidRPr="00F60F4E" w:rsidRDefault="00187FCB" w:rsidP="00187FCB">
      <w:pPr>
        <w:rPr>
          <w:sz w:val="28"/>
          <w:szCs w:val="28"/>
          <w:u w:val="single"/>
        </w:rPr>
      </w:pPr>
      <w:r w:rsidRPr="00F60F4E">
        <w:rPr>
          <w:rFonts w:ascii="Arial" w:hAnsi="Arial" w:cs="Arial"/>
          <w:color w:val="000000"/>
          <w:u w:val="single"/>
        </w:rPr>
        <w:t>Priorities to be discussed:</w:t>
      </w:r>
    </w:p>
    <w:p w:rsidR="00187FCB" w:rsidRPr="00D946F0" w:rsidRDefault="00187FCB" w:rsidP="00187FCB">
      <w:pPr>
        <w:rPr>
          <w:sz w:val="28"/>
          <w:szCs w:val="28"/>
        </w:rPr>
      </w:pPr>
      <w:r w:rsidRPr="00D946F0">
        <w:rPr>
          <w:rFonts w:ascii="Arial" w:hAnsi="Arial" w:cs="Arial"/>
          <w:color w:val="000000"/>
        </w:rPr>
        <w:t>To what extent do countries have the responsibility (humanitarian and/or legal) to take in and/or aid refugees from the IndoChina refugee crisis during the 1970-80s?</w:t>
      </w:r>
    </w:p>
    <w:p w:rsidR="00187FCB" w:rsidRPr="00D946F0" w:rsidRDefault="00187FCB" w:rsidP="00187FCB">
      <w:pPr>
        <w:numPr>
          <w:ilvl w:val="0"/>
          <w:numId w:val="17"/>
        </w:numPr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D946F0">
        <w:rPr>
          <w:rFonts w:ascii="Arial" w:hAnsi="Arial" w:cs="Arial"/>
          <w:color w:val="000000"/>
        </w:rPr>
        <w:t>According to the UN, what responsibility do countries have to help people who are displaced by conflict?</w:t>
      </w:r>
    </w:p>
    <w:p w:rsidR="00187FCB" w:rsidRPr="00D946F0" w:rsidRDefault="00187FCB" w:rsidP="00187FCB">
      <w:pPr>
        <w:numPr>
          <w:ilvl w:val="0"/>
          <w:numId w:val="17"/>
        </w:numPr>
        <w:textAlignment w:val="baseline"/>
        <w:rPr>
          <w:rFonts w:ascii="Arial" w:hAnsi="Arial" w:cs="Arial"/>
          <w:color w:val="000000"/>
        </w:rPr>
      </w:pPr>
      <w:r w:rsidRPr="00D946F0">
        <w:rPr>
          <w:rFonts w:ascii="Arial" w:hAnsi="Arial" w:cs="Arial"/>
          <w:color w:val="000000"/>
        </w:rPr>
        <w:t>What problems do displaced people face—in the refugee camps, while they are on the move to seek safety, in the new country, etc.?</w:t>
      </w:r>
    </w:p>
    <w:p w:rsidR="00187FCB" w:rsidRPr="00D946F0" w:rsidRDefault="00187FCB" w:rsidP="00187FCB">
      <w:pPr>
        <w:numPr>
          <w:ilvl w:val="0"/>
          <w:numId w:val="17"/>
        </w:numPr>
        <w:textAlignment w:val="baseline"/>
        <w:rPr>
          <w:rFonts w:ascii="Arial" w:hAnsi="Arial" w:cs="Arial"/>
          <w:color w:val="000000"/>
        </w:rPr>
      </w:pPr>
      <w:r w:rsidRPr="00D946F0">
        <w:rPr>
          <w:rFonts w:ascii="Arial" w:hAnsi="Arial" w:cs="Arial"/>
          <w:color w:val="000000"/>
        </w:rPr>
        <w:t>What challenges does a receiving country face when it accepts a large number of refugees (e.g., cultural, economic, etc.)?</w:t>
      </w:r>
    </w:p>
    <w:p w:rsidR="00187FCB" w:rsidRDefault="00187FCB" w:rsidP="00187FCB">
      <w:pPr>
        <w:widowControl w:val="0"/>
        <w:rPr>
          <w:rStyle w:val="normaltextrun"/>
          <w:rFonts w:ascii="Arial" w:hAnsi="Arial" w:cs="Arial"/>
          <w:b/>
          <w:bCs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br w:type="page"/>
      </w:r>
      <w:bookmarkStart w:id="0" w:name="_GoBack"/>
      <w:bookmarkEnd w:id="0"/>
    </w:p>
    <w:p w:rsidR="00BB685F" w:rsidRPr="00187FCB" w:rsidRDefault="00BB685F" w:rsidP="00187FCB"/>
    <w:sectPr w:rsidR="00BB685F" w:rsidRPr="00187F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E1" w:rsidRDefault="009C39E1">
      <w:r>
        <w:separator/>
      </w:r>
    </w:p>
  </w:endnote>
  <w:endnote w:type="continuationSeparator" w:id="0">
    <w:p w:rsidR="009C39E1" w:rsidRDefault="009C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7FCB">
      <w:rPr>
        <w:noProof/>
        <w:color w:val="000000"/>
      </w:rPr>
      <w:t>2</w: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E1" w:rsidRDefault="009C39E1">
      <w:r>
        <w:separator/>
      </w:r>
    </w:p>
  </w:footnote>
  <w:footnote w:type="continuationSeparator" w:id="0">
    <w:p w:rsidR="009C39E1" w:rsidRDefault="009C3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Social Studies Grade 1</w: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hidden="0" allowOverlap="1" wp14:anchorId="1B0DADD5" wp14:editId="76D27EF8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70D2B">
      <w:rPr>
        <w:b/>
        <w:color w:val="636A69"/>
      </w:rPr>
      <w:t>1</w:t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Vietnam Mun</w:t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2F"/>
    <w:multiLevelType w:val="hybridMultilevel"/>
    <w:tmpl w:val="5370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1C08"/>
    <w:multiLevelType w:val="hybridMultilevel"/>
    <w:tmpl w:val="0B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1602"/>
    <w:multiLevelType w:val="hybridMultilevel"/>
    <w:tmpl w:val="FC2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B70D0"/>
    <w:multiLevelType w:val="hybridMultilevel"/>
    <w:tmpl w:val="4DC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A2638"/>
    <w:multiLevelType w:val="hybridMultilevel"/>
    <w:tmpl w:val="DCF6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FA8"/>
    <w:multiLevelType w:val="multilevel"/>
    <w:tmpl w:val="4AC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D03B5"/>
    <w:multiLevelType w:val="hybridMultilevel"/>
    <w:tmpl w:val="DF44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97C59"/>
    <w:multiLevelType w:val="hybridMultilevel"/>
    <w:tmpl w:val="5074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10C8A"/>
    <w:multiLevelType w:val="hybridMultilevel"/>
    <w:tmpl w:val="8164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A72BF"/>
    <w:multiLevelType w:val="hybridMultilevel"/>
    <w:tmpl w:val="0514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F3184"/>
    <w:multiLevelType w:val="hybridMultilevel"/>
    <w:tmpl w:val="8E4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1DFF"/>
    <w:multiLevelType w:val="hybridMultilevel"/>
    <w:tmpl w:val="0F3A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9B8"/>
    <w:multiLevelType w:val="hybridMultilevel"/>
    <w:tmpl w:val="242A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F3F35"/>
    <w:multiLevelType w:val="hybridMultilevel"/>
    <w:tmpl w:val="47D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539B"/>
    <w:multiLevelType w:val="hybridMultilevel"/>
    <w:tmpl w:val="66A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57593"/>
    <w:multiLevelType w:val="hybridMultilevel"/>
    <w:tmpl w:val="90CE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A2121"/>
    <w:multiLevelType w:val="hybridMultilevel"/>
    <w:tmpl w:val="432E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F7081"/>
    <w:multiLevelType w:val="hybridMultilevel"/>
    <w:tmpl w:val="B3B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1171F"/>
    <w:multiLevelType w:val="hybridMultilevel"/>
    <w:tmpl w:val="47FC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71C78"/>
    <w:multiLevelType w:val="hybridMultilevel"/>
    <w:tmpl w:val="75F4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75B1D"/>
    <w:multiLevelType w:val="hybridMultilevel"/>
    <w:tmpl w:val="7D5C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456B8"/>
    <w:multiLevelType w:val="hybridMultilevel"/>
    <w:tmpl w:val="350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F1DDF"/>
    <w:multiLevelType w:val="hybridMultilevel"/>
    <w:tmpl w:val="75C6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25A19"/>
    <w:multiLevelType w:val="hybridMultilevel"/>
    <w:tmpl w:val="5E1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728AB"/>
    <w:multiLevelType w:val="hybridMultilevel"/>
    <w:tmpl w:val="E42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392BF4"/>
    <w:multiLevelType w:val="hybridMultilevel"/>
    <w:tmpl w:val="E7B2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5373BA"/>
    <w:multiLevelType w:val="hybridMultilevel"/>
    <w:tmpl w:val="E4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25F1B"/>
    <w:multiLevelType w:val="hybridMultilevel"/>
    <w:tmpl w:val="CD04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2"/>
  </w:num>
  <w:num w:numId="4">
    <w:abstractNumId w:val="17"/>
  </w:num>
  <w:num w:numId="5">
    <w:abstractNumId w:val="36"/>
  </w:num>
  <w:num w:numId="6">
    <w:abstractNumId w:val="34"/>
  </w:num>
  <w:num w:numId="7">
    <w:abstractNumId w:val="15"/>
  </w:num>
  <w:num w:numId="8">
    <w:abstractNumId w:val="19"/>
  </w:num>
  <w:num w:numId="9">
    <w:abstractNumId w:val="18"/>
  </w:num>
  <w:num w:numId="10">
    <w:abstractNumId w:val="21"/>
  </w:num>
  <w:num w:numId="11">
    <w:abstractNumId w:val="29"/>
  </w:num>
  <w:num w:numId="12">
    <w:abstractNumId w:val="43"/>
  </w:num>
  <w:num w:numId="13">
    <w:abstractNumId w:val="38"/>
  </w:num>
  <w:num w:numId="14">
    <w:abstractNumId w:val="39"/>
  </w:num>
  <w:num w:numId="15">
    <w:abstractNumId w:val="26"/>
  </w:num>
  <w:num w:numId="16">
    <w:abstractNumId w:val="30"/>
  </w:num>
  <w:num w:numId="17">
    <w:abstractNumId w:val="5"/>
  </w:num>
  <w:num w:numId="18">
    <w:abstractNumId w:val="9"/>
  </w:num>
  <w:num w:numId="19">
    <w:abstractNumId w:val="4"/>
  </w:num>
  <w:num w:numId="20">
    <w:abstractNumId w:val="40"/>
  </w:num>
  <w:num w:numId="21">
    <w:abstractNumId w:val="32"/>
  </w:num>
  <w:num w:numId="22">
    <w:abstractNumId w:val="27"/>
  </w:num>
  <w:num w:numId="23">
    <w:abstractNumId w:val="33"/>
  </w:num>
  <w:num w:numId="24">
    <w:abstractNumId w:val="14"/>
  </w:num>
  <w:num w:numId="25">
    <w:abstractNumId w:val="7"/>
  </w:num>
  <w:num w:numId="26">
    <w:abstractNumId w:val="12"/>
  </w:num>
  <w:num w:numId="27">
    <w:abstractNumId w:val="1"/>
  </w:num>
  <w:num w:numId="28">
    <w:abstractNumId w:val="3"/>
  </w:num>
  <w:num w:numId="29">
    <w:abstractNumId w:val="42"/>
  </w:num>
  <w:num w:numId="30">
    <w:abstractNumId w:val="16"/>
  </w:num>
  <w:num w:numId="31">
    <w:abstractNumId w:val="13"/>
  </w:num>
  <w:num w:numId="32">
    <w:abstractNumId w:val="8"/>
  </w:num>
  <w:num w:numId="33">
    <w:abstractNumId w:val="0"/>
  </w:num>
  <w:num w:numId="34">
    <w:abstractNumId w:val="11"/>
  </w:num>
  <w:num w:numId="35">
    <w:abstractNumId w:val="6"/>
  </w:num>
  <w:num w:numId="36">
    <w:abstractNumId w:val="25"/>
  </w:num>
  <w:num w:numId="37">
    <w:abstractNumId w:val="24"/>
  </w:num>
  <w:num w:numId="38">
    <w:abstractNumId w:val="10"/>
  </w:num>
  <w:num w:numId="39">
    <w:abstractNumId w:val="2"/>
  </w:num>
  <w:num w:numId="40">
    <w:abstractNumId w:val="41"/>
  </w:num>
  <w:num w:numId="41">
    <w:abstractNumId w:val="35"/>
  </w:num>
  <w:num w:numId="42">
    <w:abstractNumId w:val="23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F"/>
    <w:rsid w:val="00156EB8"/>
    <w:rsid w:val="00187FCB"/>
    <w:rsid w:val="00201E1D"/>
    <w:rsid w:val="00323F1B"/>
    <w:rsid w:val="0033743C"/>
    <w:rsid w:val="00376152"/>
    <w:rsid w:val="0057060C"/>
    <w:rsid w:val="00596A7F"/>
    <w:rsid w:val="005D131D"/>
    <w:rsid w:val="00632092"/>
    <w:rsid w:val="006A74AB"/>
    <w:rsid w:val="00763142"/>
    <w:rsid w:val="007D5242"/>
    <w:rsid w:val="00803A96"/>
    <w:rsid w:val="009C39E1"/>
    <w:rsid w:val="00A5358F"/>
    <w:rsid w:val="00A6077C"/>
    <w:rsid w:val="00BB685F"/>
    <w:rsid w:val="00C70D2B"/>
    <w:rsid w:val="00C875EF"/>
    <w:rsid w:val="00CE66A9"/>
    <w:rsid w:val="00E4331C"/>
    <w:rsid w:val="00EA77A4"/>
    <w:rsid w:val="00F03303"/>
    <w:rsid w:val="00F048B6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hcr.org/solutions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unhcr.org/livelihoods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hcr.org/solutions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unhcr.org/shelter.htm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unhcr.org/health-and-nutrition.html" TargetMode="External"/><Relationship Id="rId14" Type="http://schemas.openxmlformats.org/officeDocument/2006/relationships/hyperlink" Target="http://www.unhcr.org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1746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JuliaS</cp:lastModifiedBy>
  <cp:revision>2</cp:revision>
  <dcterms:created xsi:type="dcterms:W3CDTF">2021-07-20T18:13:00Z</dcterms:created>
  <dcterms:modified xsi:type="dcterms:W3CDTF">2021-07-20T18:13:00Z</dcterms:modified>
</cp:coreProperties>
</file>