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342" w14:textId="77777777" w:rsidR="00E133D3" w:rsidRPr="00E133D3" w:rsidRDefault="00E133D3" w:rsidP="00E133D3">
      <w:pPr>
        <w:spacing w:after="160"/>
        <w:jc w:val="center"/>
        <w:rPr>
          <w:rFonts w:ascii="Arial" w:eastAsia="Arial" w:hAnsi="Arial" w:cs="Arial"/>
          <w:b/>
          <w:lang w:val="en-US" w:eastAsia="en-US"/>
        </w:rPr>
      </w:pPr>
      <w:r w:rsidRPr="00E133D3">
        <w:rPr>
          <w:rFonts w:ascii="Arial" w:eastAsia="Arial" w:hAnsi="Arial" w:cs="Arial"/>
          <w:b/>
          <w:lang w:val="en-US" w:eastAsia="en-US"/>
        </w:rPr>
        <w:t>Aboriginal Law &amp; Canadian Courts</w:t>
      </w:r>
    </w:p>
    <w:p w14:paraId="41B0F261" w14:textId="77777777" w:rsidR="00E133D3" w:rsidRPr="00E133D3" w:rsidRDefault="00E133D3" w:rsidP="00E133D3">
      <w:pPr>
        <w:spacing w:after="160"/>
        <w:rPr>
          <w:rFonts w:ascii="Arial" w:eastAsia="Arial" w:hAnsi="Arial" w:cs="Arial"/>
          <w:i/>
          <w:lang w:val="en-US" w:eastAsia="en-US"/>
        </w:rPr>
      </w:pPr>
      <w:r w:rsidRPr="00E133D3">
        <w:rPr>
          <w:rFonts w:ascii="Arial" w:eastAsia="Arial" w:hAnsi="Arial" w:cs="Arial"/>
          <w:i/>
          <w:lang w:val="en-US" w:eastAsia="en-US"/>
        </w:rPr>
        <w:t>In your group, read this article and answer the questions in the chart.</w:t>
      </w:r>
    </w:p>
    <w:p w14:paraId="3C4F4031" w14:textId="77777777" w:rsidR="00E133D3" w:rsidRPr="00E133D3" w:rsidRDefault="00E133D3" w:rsidP="00E133D3">
      <w:pPr>
        <w:widowControl w:val="0"/>
        <w:ind w:left="720"/>
        <w:rPr>
          <w:rFonts w:ascii="Arial" w:eastAsia="Arial" w:hAnsi="Arial" w:cs="Arial"/>
          <w:lang w:val="en-US" w:eastAsia="en-US"/>
        </w:rPr>
      </w:pPr>
      <w:r w:rsidRPr="00E133D3">
        <w:rPr>
          <w:rFonts w:ascii="Arial" w:eastAsia="Arial" w:hAnsi="Arial" w:cs="Arial"/>
          <w:lang w:val="en-US" w:eastAsia="en-US"/>
        </w:rPr>
        <w:t xml:space="preserve">Gunn, K., &amp; O'Neil, C. 2021. “Indigenous Law &amp; Canadian Courts.” </w:t>
      </w:r>
      <w:r w:rsidRPr="00E133D3">
        <w:rPr>
          <w:rFonts w:ascii="Arial" w:eastAsia="Arial" w:hAnsi="Arial" w:cs="Arial"/>
          <w:i/>
          <w:lang w:val="en-US" w:eastAsia="en-US"/>
        </w:rPr>
        <w:t>First Peoples Law</w:t>
      </w:r>
      <w:r w:rsidRPr="00E133D3">
        <w:rPr>
          <w:rFonts w:ascii="Arial" w:eastAsia="Arial" w:hAnsi="Arial" w:cs="Arial"/>
          <w:lang w:val="en-US" w:eastAsia="en-US"/>
        </w:rPr>
        <w:t xml:space="preserve">. </w:t>
      </w:r>
      <w:hyperlink r:id="rId9">
        <w:r w:rsidRPr="00E133D3">
          <w:rPr>
            <w:rFonts w:ascii="Arial" w:eastAsia="Arial" w:hAnsi="Arial" w:cs="Arial"/>
            <w:color w:val="0000FF"/>
            <w:u w:val="single"/>
            <w:lang w:val="en-US" w:eastAsia="en-US"/>
          </w:rPr>
          <w:t>https://www.firstpeopleslaw.com/public-education/blog/indigenous-law-canadian-courts</w:t>
        </w:r>
      </w:hyperlink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6946"/>
      </w:tblGrid>
      <w:tr w:rsidR="00E133D3" w:rsidRPr="00E133D3" w14:paraId="31C975AC" w14:textId="77777777" w:rsidTr="00D031BF">
        <w:trPr>
          <w:trHeight w:val="826"/>
          <w:jc w:val="center"/>
        </w:trPr>
        <w:tc>
          <w:tcPr>
            <w:tcW w:w="3681" w:type="dxa"/>
          </w:tcPr>
          <w:p w14:paraId="0A9CB063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bookmarkStart w:id="0" w:name="_heading=h.tyjcwt" w:colFirst="0" w:colLast="0"/>
            <w:bookmarkEnd w:id="0"/>
          </w:p>
          <w:p w14:paraId="38277A1E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 xml:space="preserve">• What is the difference between Indigenous Law vs. Aboriginal Law? </w:t>
            </w:r>
          </w:p>
          <w:p w14:paraId="5D84948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2440C9D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7A4B4A2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14B27D47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946" w:type="dxa"/>
          </w:tcPr>
          <w:p w14:paraId="1E7CB8C7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133D3" w:rsidRPr="00E133D3" w14:paraId="0B6D240A" w14:textId="77777777" w:rsidTr="00D031BF">
        <w:trPr>
          <w:trHeight w:val="826"/>
          <w:jc w:val="center"/>
        </w:trPr>
        <w:tc>
          <w:tcPr>
            <w:tcW w:w="3681" w:type="dxa"/>
          </w:tcPr>
          <w:p w14:paraId="18B416F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FE290A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• What have Canadian courts long accepted?</w:t>
            </w:r>
          </w:p>
          <w:p w14:paraId="41D4E921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ab/>
            </w:r>
          </w:p>
          <w:p w14:paraId="4DF7CF8A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946" w:type="dxa"/>
          </w:tcPr>
          <w:p w14:paraId="36E1B1C2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133D3" w:rsidRPr="00E133D3" w14:paraId="2CA33972" w14:textId="77777777" w:rsidTr="00D031BF">
        <w:trPr>
          <w:trHeight w:val="826"/>
          <w:jc w:val="center"/>
        </w:trPr>
        <w:tc>
          <w:tcPr>
            <w:tcW w:w="3681" w:type="dxa"/>
          </w:tcPr>
          <w:p w14:paraId="750C4ED3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7438E185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• Name the three areas of Recent Development in Canadian courts.</w:t>
            </w:r>
          </w:p>
          <w:p w14:paraId="4530A8A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ab/>
            </w:r>
          </w:p>
          <w:p w14:paraId="4A769153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946" w:type="dxa"/>
          </w:tcPr>
          <w:p w14:paraId="41B1FF62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49F3175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A39540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145A9546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721D5F64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BE16BA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1EC9880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133D3" w:rsidRPr="00E133D3" w14:paraId="3AC4121D" w14:textId="77777777" w:rsidTr="00D031BF">
        <w:trPr>
          <w:trHeight w:val="1104"/>
          <w:jc w:val="center"/>
        </w:trPr>
        <w:tc>
          <w:tcPr>
            <w:tcW w:w="3681" w:type="dxa"/>
          </w:tcPr>
          <w:p w14:paraId="0CDFA72E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7B1D3E3D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• In your own words, what are the Risks and Challenges as outlined by these authors?</w:t>
            </w:r>
          </w:p>
          <w:p w14:paraId="61205E27" w14:textId="04E4D090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946" w:type="dxa"/>
          </w:tcPr>
          <w:p w14:paraId="31C8F288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050D289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4DC0DBD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907EB6B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FDF46F4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3B1EBB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3BAD771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08BFA25A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133D3" w:rsidRPr="00E133D3" w14:paraId="6290C655" w14:textId="77777777" w:rsidTr="00B05848">
        <w:trPr>
          <w:trHeight w:val="2332"/>
          <w:jc w:val="center"/>
        </w:trPr>
        <w:tc>
          <w:tcPr>
            <w:tcW w:w="3681" w:type="dxa"/>
          </w:tcPr>
          <w:p w14:paraId="0EF7BDF3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sz w:val="22"/>
                <w:szCs w:val="22"/>
                <w:lang w:val="en-US" w:eastAsia="en-US"/>
              </w:rPr>
            </w:pPr>
          </w:p>
          <w:p w14:paraId="513EDDD5" w14:textId="77777777" w:rsidR="00E133D3" w:rsidRPr="00E133D3" w:rsidRDefault="00E133D3" w:rsidP="00E133D3">
            <w:pPr>
              <w:rPr>
                <w:rFonts w:ascii="Arial" w:eastAsia="Arial" w:hAnsi="Arial" w:cs="Arial"/>
                <w:i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 xml:space="preserve">• Why is it </w:t>
            </w:r>
            <w:r w:rsidRPr="00E133D3">
              <w:rPr>
                <w:rFonts w:ascii="Arial" w:eastAsia="Arial" w:hAnsi="Arial" w:cs="Arial"/>
                <w:i/>
                <w:sz w:val="22"/>
                <w:szCs w:val="22"/>
                <w:lang w:val="en-US" w:eastAsia="en-US"/>
              </w:rPr>
              <w:t>“important for federal and provincial governments to take concrete steps to recognize and </w:t>
            </w:r>
            <w:hyperlink r:id="rId10">
              <w:r w:rsidRPr="00E133D3">
                <w:rPr>
                  <w:rFonts w:ascii="Arial" w:eastAsia="Arial" w:hAnsi="Arial" w:cs="Arial"/>
                  <w:i/>
                  <w:color w:val="0000FF"/>
                  <w:sz w:val="22"/>
                  <w:szCs w:val="22"/>
                  <w:u w:val="single"/>
                  <w:lang w:val="en-US" w:eastAsia="en-US"/>
                </w:rPr>
                <w:t>“make space”</w:t>
              </w:r>
            </w:hyperlink>
            <w:r w:rsidRPr="00E133D3">
              <w:rPr>
                <w:rFonts w:ascii="Arial" w:eastAsia="Arial" w:hAnsi="Arial" w:cs="Arial"/>
                <w:i/>
                <w:sz w:val="22"/>
                <w:szCs w:val="22"/>
                <w:lang w:val="en-US" w:eastAsia="en-US"/>
              </w:rPr>
              <w:t> for Indigenous law?”</w:t>
            </w:r>
          </w:p>
          <w:p w14:paraId="4C9163E5" w14:textId="10A13F8A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6946" w:type="dxa"/>
          </w:tcPr>
          <w:p w14:paraId="00B236CA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FEC9AC1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2F9C0D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0268F964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103424A8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3B6F04C5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2D16CBD7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5E96BB83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5E64F827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133D3" w:rsidRPr="00E133D3" w14:paraId="13274457" w14:textId="77777777" w:rsidTr="00D031BF">
        <w:trPr>
          <w:jc w:val="center"/>
        </w:trPr>
        <w:tc>
          <w:tcPr>
            <w:tcW w:w="3681" w:type="dxa"/>
          </w:tcPr>
          <w:p w14:paraId="6715A6BC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44AA5DCD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E133D3"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  <w:t>What further questions do you have?</w:t>
            </w:r>
          </w:p>
          <w:p w14:paraId="0646CF41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  <w:p w14:paraId="6589A270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946" w:type="dxa"/>
          </w:tcPr>
          <w:p w14:paraId="6C299ADF" w14:textId="77777777" w:rsidR="00E133D3" w:rsidRPr="00E133D3" w:rsidRDefault="00E133D3" w:rsidP="00E133D3">
            <w:pPr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3F0E9244" w14:textId="77777777" w:rsidR="003F1857" w:rsidRDefault="003F1857" w:rsidP="00B05848"/>
    <w:sectPr w:rsidR="003F1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CB1E" w14:textId="77777777" w:rsidR="00A735B6" w:rsidRDefault="00A735B6">
      <w:r>
        <w:separator/>
      </w:r>
    </w:p>
  </w:endnote>
  <w:endnote w:type="continuationSeparator" w:id="0">
    <w:p w14:paraId="21239635" w14:textId="77777777" w:rsidR="00A735B6" w:rsidRDefault="00A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C57E" w14:textId="77777777" w:rsidR="003F1857" w:rsidRDefault="001266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735B6">
      <w:rPr>
        <w:color w:val="000000"/>
      </w:rPr>
      <w:fldChar w:fldCharType="separate"/>
    </w:r>
    <w:r>
      <w:rPr>
        <w:color w:val="000000"/>
      </w:rPr>
      <w:fldChar w:fldCharType="end"/>
    </w:r>
  </w:p>
  <w:p w14:paraId="2C7B44B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EA0" w14:textId="77777777" w:rsidR="003F1857" w:rsidRDefault="001266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33D3">
      <w:rPr>
        <w:noProof/>
        <w:color w:val="000000"/>
      </w:rPr>
      <w:t>1</w:t>
    </w:r>
    <w:r>
      <w:rPr>
        <w:color w:val="000000"/>
      </w:rPr>
      <w:fldChar w:fldCharType="end"/>
    </w:r>
  </w:p>
  <w:p w14:paraId="2F8A7D61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EF8B020" w14:textId="77777777" w:rsidR="003F1857" w:rsidRDefault="001266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65A2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F61EA90" w14:textId="77777777" w:rsidR="003F1857" w:rsidRDefault="001266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52D2" w14:textId="77777777" w:rsidR="00A735B6" w:rsidRDefault="00A735B6">
      <w:r>
        <w:separator/>
      </w:r>
    </w:p>
  </w:footnote>
  <w:footnote w:type="continuationSeparator" w:id="0">
    <w:p w14:paraId="3283F2C4" w14:textId="77777777" w:rsidR="00A735B6" w:rsidRDefault="00A7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EB48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5BA9" w14:textId="6215391D" w:rsidR="003F1857" w:rsidRDefault="001266A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Law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6C95F1E" wp14:editId="1652D9A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31786" w14:textId="65453FBC" w:rsidR="003F1857" w:rsidRDefault="001266A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Aboriginal Law</w:t>
    </w:r>
  </w:p>
  <w:p w14:paraId="7FCA1AD6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4370" w14:textId="77777777" w:rsidR="003F1857" w:rsidRDefault="001266A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7436F5" wp14:editId="1C6D085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C6DC3B" w14:textId="77777777" w:rsidR="003F1857" w:rsidRDefault="001266A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5FB9449" w14:textId="77777777" w:rsidR="003F1857" w:rsidRDefault="001266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F74679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53A"/>
    <w:multiLevelType w:val="multilevel"/>
    <w:tmpl w:val="6B3A1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F912E2"/>
    <w:multiLevelType w:val="multilevel"/>
    <w:tmpl w:val="1362E87C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B432E6"/>
    <w:multiLevelType w:val="multilevel"/>
    <w:tmpl w:val="A44C7A8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142B91"/>
    <w:multiLevelType w:val="multilevel"/>
    <w:tmpl w:val="222AFA3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B439B"/>
    <w:multiLevelType w:val="multilevel"/>
    <w:tmpl w:val="A962A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AD7998"/>
    <w:multiLevelType w:val="hybridMultilevel"/>
    <w:tmpl w:val="21AC2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BBF"/>
    <w:multiLevelType w:val="multilevel"/>
    <w:tmpl w:val="5D389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E92575"/>
    <w:multiLevelType w:val="multilevel"/>
    <w:tmpl w:val="83B4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0556F"/>
    <w:multiLevelType w:val="hybridMultilevel"/>
    <w:tmpl w:val="9D9CD6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52ED"/>
    <w:multiLevelType w:val="multilevel"/>
    <w:tmpl w:val="2968E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BF13E9"/>
    <w:multiLevelType w:val="multilevel"/>
    <w:tmpl w:val="EC0A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393A7D"/>
    <w:multiLevelType w:val="multilevel"/>
    <w:tmpl w:val="194C0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2630CA"/>
    <w:multiLevelType w:val="multilevel"/>
    <w:tmpl w:val="C18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57"/>
    <w:rsid w:val="001266A3"/>
    <w:rsid w:val="003F1857"/>
    <w:rsid w:val="00446618"/>
    <w:rsid w:val="00517802"/>
    <w:rsid w:val="005A6FBB"/>
    <w:rsid w:val="006608E3"/>
    <w:rsid w:val="007F22D2"/>
    <w:rsid w:val="00931CE4"/>
    <w:rsid w:val="00A735B6"/>
    <w:rsid w:val="00B05848"/>
    <w:rsid w:val="00D44BBE"/>
    <w:rsid w:val="00E05445"/>
    <w:rsid w:val="00E133D3"/>
    <w:rsid w:val="00F25B34"/>
    <w:rsid w:val="00F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30AC"/>
  <w15:docId w15:val="{85AD139A-E7C0-4C76-99B3-7E0C1C6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E133D3"/>
  </w:style>
  <w:style w:type="character" w:styleId="UnresolvedMention">
    <w:name w:val="Unresolved Mention"/>
    <w:basedOn w:val="DefaultParagraphFont"/>
    <w:uiPriority w:val="99"/>
    <w:semiHidden/>
    <w:unhideWhenUsed/>
    <w:rsid w:val="00E133D3"/>
    <w:rPr>
      <w:color w:val="605E5C"/>
      <w:shd w:val="clear" w:color="auto" w:fill="E1DFDD"/>
    </w:rPr>
  </w:style>
  <w:style w:type="paragraph" w:customStyle="1" w:styleId="description">
    <w:name w:val="description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133D3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E133D3"/>
    <w:pPr>
      <w:spacing w:after="160"/>
    </w:pPr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133D3"/>
    <w:rPr>
      <w:b/>
      <w:bCs/>
    </w:rPr>
  </w:style>
  <w:style w:type="paragraph" w:styleId="ListParagraph">
    <w:name w:val="List Paragraph"/>
    <w:basedOn w:val="Normal"/>
    <w:qFormat/>
    <w:rsid w:val="00E133D3"/>
    <w:pPr>
      <w:spacing w:after="160"/>
      <w:ind w:left="720"/>
      <w:contextualSpacing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E133D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3D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33D3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D3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D3"/>
    <w:rPr>
      <w:b/>
      <w:sz w:val="28"/>
      <w:szCs w:val="28"/>
    </w:rPr>
  </w:style>
  <w:style w:type="paragraph" w:customStyle="1" w:styleId="nav-item">
    <w:name w:val="nav-item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ecision">
    <w:name w:val="decision"/>
    <w:basedOn w:val="DefaultParagraphFont"/>
    <w:rsid w:val="00E133D3"/>
  </w:style>
  <w:style w:type="character" w:customStyle="1" w:styleId="Heading4Char">
    <w:name w:val="Heading 4 Char"/>
    <w:basedOn w:val="DefaultParagraphFont"/>
    <w:link w:val="Heading4"/>
    <w:uiPriority w:val="9"/>
    <w:semiHidden/>
    <w:rsid w:val="00E133D3"/>
    <w:rPr>
      <w:b/>
    </w:rPr>
  </w:style>
  <w:style w:type="paragraph" w:customStyle="1" w:styleId="ListParagraphindent">
    <w:name w:val="List Paragraph indent"/>
    <w:basedOn w:val="ListParagraph"/>
    <w:rsid w:val="00E133D3"/>
    <w:pPr>
      <w:tabs>
        <w:tab w:val="num" w:pos="-360"/>
        <w:tab w:val="left" w:pos="480"/>
      </w:tabs>
      <w:spacing w:after="40"/>
      <w:ind w:left="1080" w:hanging="360"/>
      <w:contextualSpacing w:val="0"/>
    </w:pPr>
    <w:rPr>
      <w:rFonts w:ascii="Helvetica" w:eastAsia="Times New Roman" w:hAnsi="Helvetica" w:cstheme="minorHAnsi"/>
      <w:sz w:val="20"/>
      <w:szCs w:val="20"/>
      <w:lang w:val="en-CA" w:eastAsia="en-CA"/>
    </w:rPr>
  </w:style>
  <w:style w:type="paragraph" w:customStyle="1" w:styleId="Topicsub">
    <w:name w:val="Topic sub"/>
    <w:basedOn w:val="Normal"/>
    <w:rsid w:val="00E133D3"/>
    <w:pPr>
      <w:spacing w:after="60"/>
    </w:pPr>
    <w:rPr>
      <w:rFonts w:ascii="Arial" w:eastAsia="Times New Roman" w:hAnsi="Arial" w:cs="Times New Roman"/>
      <w:i/>
      <w:sz w:val="20"/>
      <w:lang w:val="en-US" w:eastAsia="en-US"/>
    </w:rPr>
  </w:style>
  <w:style w:type="paragraph" w:styleId="Revision">
    <w:name w:val="Revision"/>
    <w:hidden/>
    <w:uiPriority w:val="99"/>
    <w:semiHidden/>
    <w:rsid w:val="00E133D3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3D3"/>
    <w:pPr>
      <w:spacing w:after="16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3D3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D3"/>
    <w:rPr>
      <w:b/>
      <w:bCs/>
      <w:sz w:val="20"/>
      <w:szCs w:val="20"/>
      <w:lang w:val="en-US" w:eastAsia="en-US"/>
    </w:rPr>
  </w:style>
  <w:style w:type="paragraph" w:customStyle="1" w:styleId="court">
    <w:name w:val="court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tadata">
    <w:name w:val="metadata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eywords">
    <w:name w:val="keywords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mmary">
    <w:name w:val="summa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133D3"/>
  </w:style>
  <w:style w:type="paragraph" w:customStyle="1" w:styleId="page">
    <w:name w:val="page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istory">
    <w:name w:val="histo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jfklaw.ca/making-space-for-indigenous-law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irstpeopleslaw.com/public-education/blog/indigenous-law-canadian-court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Wal211</b:Tag>
    <b:SourceType>DocumentFromInternetSite</b:SourceType>
    <b:Guid>{B842F77A-EA85-4E08-9492-14923A0A0BDD}</b:Guid>
    <b:Title>Supreme Court of Canada cases involving Indigenous peoples</b:Title>
    <b:Year>2021</b:Year>
    <b:Month>April</b:Month>
    <b:Day>20</b:Day>
    <b:YearAccessed>2021</b:YearAccessed>
    <b:MonthAccessed>December</b:MonthAccessed>
    <b:DayAccessed>7</b:DayAccessed>
    <b:Author>
      <b:Author>
        <b:NameList>
          <b:Person>
            <b:Last>Walsh</b:Last>
            <b:First>Jenna</b:First>
          </b:Person>
        </b:NameList>
      </b:Author>
    </b:Author>
    <b:URL>https://www.lib.sfu.ca/help/research-assistance/subject/criminology/legal-information/indigenous-scc-cases</b:URL>
    <b:InternetSiteTitle>Simon Fraser University</b:InternetSiteTitle>
    <b:RefOrder>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B02BEF-00DD-46C4-B643-164F2673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User</cp:lastModifiedBy>
  <cp:revision>4</cp:revision>
  <dcterms:created xsi:type="dcterms:W3CDTF">2022-01-25T20:04:00Z</dcterms:created>
  <dcterms:modified xsi:type="dcterms:W3CDTF">2022-01-25T20:49:00Z</dcterms:modified>
</cp:coreProperties>
</file>