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Date Reviewed</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February 2023</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Course</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rPr>
          <w:rFonts w:ascii="Arial" w:cs="Arial" w:eastAsia="Arial" w:hAnsi="Arial"/>
          <w:color w:val="000000"/>
        </w:rPr>
      </w:pPr>
      <w:hyperlink r:id="rId7">
        <w:r w:rsidDel="00000000" w:rsidR="00000000" w:rsidRPr="00000000">
          <w:rPr>
            <w:rFonts w:ascii="Arial" w:cs="Arial" w:eastAsia="Arial" w:hAnsi="Arial"/>
            <w:color w:val="0000ff"/>
            <w:u w:val="single"/>
            <w:rtl w:val="0"/>
          </w:rPr>
          <w:t xml:space="preserve">Social Studies 10</w:t>
        </w:r>
      </w:hyperlink>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Topic</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Workers’ Rights</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Big Idea</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color w:val="000000"/>
          <w:rtl w:val="0"/>
        </w:rPr>
        <w:t xml:space="preserve">Worldviews lead to different perspectives and ideas about developments in Canadian society.</w:t>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Essential Question</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What is the contribution of the labour movement in achieving many social programs, policies, and laws in Canada?</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widowControl w:val="0"/>
        <w:rPr>
          <w:rFonts w:ascii="Arial" w:cs="Arial" w:eastAsia="Arial" w:hAnsi="Arial"/>
          <w:b w:val="1"/>
        </w:rPr>
      </w:pPr>
      <w:r w:rsidDel="00000000" w:rsidR="00000000" w:rsidRPr="00000000">
        <w:rPr>
          <w:rFonts w:ascii="Arial" w:cs="Arial" w:eastAsia="Arial" w:hAnsi="Arial"/>
          <w:b w:val="1"/>
          <w:rtl w:val="0"/>
        </w:rPr>
        <w:t xml:space="preserve">Learning Standards</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Content</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Students are expected to know the following:</w:t>
      </w:r>
    </w:p>
    <w:p w:rsidR="00000000" w:rsidDel="00000000" w:rsidP="00000000" w:rsidRDefault="00000000" w:rsidRPr="00000000" w14:paraId="00000013">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Advocacy for human rights</w:t>
      </w:r>
    </w:p>
    <w:p w:rsidR="00000000" w:rsidDel="00000000" w:rsidP="00000000" w:rsidRDefault="00000000" w:rsidRPr="00000000" w14:paraId="00000014">
      <w:pPr>
        <w:widowControl w:val="0"/>
        <w:numPr>
          <w:ilvl w:val="0"/>
          <w:numId w:val="2"/>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protest and advocacy movements</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Curricular Competencies</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Students are expected to be able to do the following:</w:t>
      </w:r>
    </w:p>
    <w:p w:rsidR="00000000" w:rsidDel="00000000" w:rsidP="00000000" w:rsidRDefault="00000000" w:rsidRPr="00000000" w14:paraId="00000018">
      <w:pPr>
        <w:widowControl w:val="0"/>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highlight w:val="white"/>
          <w:rtl w:val="0"/>
        </w:rPr>
        <w:t xml:space="preserve">Assess how underlying conditions and the actions of individuals or groups influence events, decisions, or developments, and analyze multiple consequences (cause and consequence) </w:t>
      </w: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rPr>
          <w:rFonts w:ascii="Arial" w:cs="Arial" w:eastAsia="Arial" w:hAnsi="Arial"/>
          <w:color w:val="000000"/>
          <w:sz w:val="56"/>
          <w:szCs w:val="56"/>
        </w:rPr>
      </w:pPr>
      <w:r w:rsidDel="00000000" w:rsidR="00000000" w:rsidRPr="00000000">
        <w:rPr>
          <w:rFonts w:ascii="Arial" w:cs="Arial" w:eastAsia="Arial" w:hAnsi="Arial"/>
          <w:b w:val="1"/>
          <w:color w:val="000000"/>
          <w:rtl w:val="0"/>
        </w:rPr>
        <w:t xml:space="preserve">Core Competencies</w:t>
      </w: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rPr>
          <w:rFonts w:ascii="Arial" w:cs="Arial" w:eastAsia="Arial" w:hAnsi="Arial"/>
          <w:color w:val="000000"/>
        </w:rPr>
      </w:pPr>
      <w:hyperlink r:id="rId8">
        <w:r w:rsidDel="00000000" w:rsidR="00000000" w:rsidRPr="00000000">
          <w:rPr>
            <w:rFonts w:ascii="Arial" w:cs="Arial" w:eastAsia="Arial" w:hAnsi="Arial"/>
            <w:color w:val="0000ff"/>
            <w:u w:val="single"/>
            <w:rtl w:val="0"/>
          </w:rPr>
          <w:t xml:space="preserve">Communication</w:t>
        </w:r>
      </w:hyperlink>
      <w:r w:rsidDel="00000000" w:rsidR="00000000" w:rsidRPr="00000000">
        <w:rPr>
          <w:rFonts w:ascii="Arial" w:cs="Arial" w:eastAsia="Arial" w:hAnsi="Arial"/>
          <w:color w:val="000000"/>
          <w:rtl w:val="0"/>
        </w:rPr>
        <w:t xml:space="preserve"> - I can name benefits that we enjoy today because of the labour movement.</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rPr>
          <w:rFonts w:ascii="Arial" w:cs="Arial" w:eastAsia="Arial" w:hAnsi="Arial"/>
          <w:color w:val="000000"/>
        </w:rPr>
      </w:pPr>
      <w:hyperlink r:id="rId9">
        <w:r w:rsidDel="00000000" w:rsidR="00000000" w:rsidRPr="00000000">
          <w:rPr>
            <w:rFonts w:ascii="Arial" w:cs="Arial" w:eastAsia="Arial" w:hAnsi="Arial"/>
            <w:color w:val="0000ff"/>
            <w:u w:val="single"/>
            <w:rtl w:val="0"/>
          </w:rPr>
          <w:t xml:space="preserve">Thinking</w:t>
        </w:r>
      </w:hyperlink>
      <w:r w:rsidDel="00000000" w:rsidR="00000000" w:rsidRPr="00000000">
        <w:rPr>
          <w:rFonts w:ascii="Arial" w:cs="Arial" w:eastAsia="Arial" w:hAnsi="Arial"/>
          <w:color w:val="000000"/>
          <w:rtl w:val="0"/>
        </w:rPr>
        <w:t xml:space="preserve"> - I can analyze the causes and consequences of milestones in workers’ rights.</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rPr>
          <w:rFonts w:ascii="Arial" w:cs="Arial" w:eastAsia="Arial" w:hAnsi="Arial"/>
          <w:color w:val="000000"/>
        </w:rPr>
      </w:pPr>
      <w:hyperlink r:id="rId10">
        <w:r w:rsidDel="00000000" w:rsidR="00000000" w:rsidRPr="00000000">
          <w:rPr>
            <w:rFonts w:ascii="Arial" w:cs="Arial" w:eastAsia="Arial" w:hAnsi="Arial"/>
            <w:color w:val="0000ff"/>
            <w:u w:val="single"/>
            <w:rtl w:val="0"/>
          </w:rPr>
          <w:t xml:space="preserve">Personal and Social</w:t>
        </w:r>
      </w:hyperlink>
      <w:r w:rsidDel="00000000" w:rsidR="00000000" w:rsidRPr="00000000">
        <w:rPr>
          <w:rFonts w:ascii="Arial" w:cs="Arial" w:eastAsia="Arial" w:hAnsi="Arial"/>
          <w:color w:val="000000"/>
          <w:rtl w:val="0"/>
        </w:rPr>
        <w:t xml:space="preserve"> - I can consider my personal opinions about unions and workers’ rights.</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First People’s Principles of Learning</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Learning involves generational roles and responsibilities.</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Introduction</w:t>
      </w:r>
    </w:p>
    <w:p w:rsidR="00000000" w:rsidDel="00000000" w:rsidP="00000000" w:rsidRDefault="00000000" w:rsidRPr="00000000" w14:paraId="00000025">
      <w:pPr>
        <w:widowControl w:val="0"/>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Write the term “labour union” on the board. Below draw a T-Chart and label the sides “Advantages” and “Disadvantages”. Have students brainstorm pros and cons of unions. Have them consider both the workers’ and employers’ perspectives.</w:t>
      </w:r>
    </w:p>
    <w:p w:rsidR="00000000" w:rsidDel="00000000" w:rsidP="00000000" w:rsidRDefault="00000000" w:rsidRPr="00000000" w14:paraId="00000026">
      <w:pPr>
        <w:widowControl w:val="0"/>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Show the short videos </w:t>
      </w:r>
      <w:hyperlink r:id="rId11">
        <w:r w:rsidDel="00000000" w:rsidR="00000000" w:rsidRPr="00000000">
          <w:rPr>
            <w:rFonts w:ascii="Arial" w:cs="Arial" w:eastAsia="Arial" w:hAnsi="Arial"/>
            <w:color w:val="0000ff"/>
            <w:u w:val="single"/>
            <w:rtl w:val="0"/>
          </w:rPr>
          <w:t xml:space="preserve">Thank the Unions</w:t>
        </w:r>
      </w:hyperlink>
      <w:r w:rsidDel="00000000" w:rsidR="00000000" w:rsidRPr="00000000">
        <w:rPr>
          <w:rFonts w:ascii="Arial" w:cs="Arial" w:eastAsia="Arial" w:hAnsi="Arial"/>
          <w:color w:val="000000"/>
          <w:rtl w:val="0"/>
        </w:rPr>
        <w:t xml:space="preserve"> (0:53) and </w:t>
      </w:r>
      <w:hyperlink r:id="rId12">
        <w:r w:rsidDel="00000000" w:rsidR="00000000" w:rsidRPr="00000000">
          <w:rPr>
            <w:rFonts w:ascii="Arial" w:cs="Arial" w:eastAsia="Arial" w:hAnsi="Arial"/>
            <w:color w:val="0000ff"/>
            <w:u w:val="single"/>
            <w:rtl w:val="0"/>
          </w:rPr>
          <w:t xml:space="preserve">Are Unions Useful Anymore?</w:t>
        </w:r>
      </w:hyperlink>
      <w:r w:rsidDel="00000000" w:rsidR="00000000" w:rsidRPr="00000000">
        <w:rPr>
          <w:rFonts w:ascii="Arial" w:cs="Arial" w:eastAsia="Arial" w:hAnsi="Arial"/>
          <w:color w:val="000000"/>
          <w:rtl w:val="0"/>
        </w:rPr>
        <w:t xml:space="preserve"> (1:00) from Canadian Labour Congress’s One Minute Message Contest.</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Pre-Assessment</w:t>
      </w:r>
    </w:p>
    <w:p w:rsidR="00000000" w:rsidDel="00000000" w:rsidP="00000000" w:rsidRDefault="00000000" w:rsidRPr="00000000" w14:paraId="00000029">
      <w:pPr>
        <w:widowControl w:val="0"/>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i w:val="1"/>
          <w:color w:val="000000"/>
        </w:rPr>
      </w:pPr>
      <w:r w:rsidDel="00000000" w:rsidR="00000000" w:rsidRPr="00000000">
        <w:rPr>
          <w:rFonts w:ascii="Arial" w:cs="Arial" w:eastAsia="Arial" w:hAnsi="Arial"/>
          <w:color w:val="000000"/>
          <w:rtl w:val="0"/>
        </w:rPr>
        <w:t xml:space="preserve">Challenge students to list ten benefits that we enjoy today because of the labour movement. </w:t>
      </w:r>
      <w:r w:rsidDel="00000000" w:rsidR="00000000" w:rsidRPr="00000000">
        <w:rPr>
          <w:rFonts w:ascii="Arial" w:cs="Arial" w:eastAsia="Arial" w:hAnsi="Arial"/>
          <w:i w:val="1"/>
          <w:color w:val="000000"/>
          <w:rtl w:val="0"/>
        </w:rPr>
        <w:t xml:space="preserve">(Child labour laws, minimum wage, 8 hour work day, 5 day work week, parental leave, right to refuse unsafe work, workers compensation, medicare, health &amp; safety, lunch breaks, paid vacation, the weekend, social security, pensions, whistle blower protection, privacy rights…)</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Interactive Learning Activities</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Part 1: Unions and Workers’ Rights</w:t>
      </w:r>
    </w:p>
    <w:p w:rsidR="00000000" w:rsidDel="00000000" w:rsidP="00000000" w:rsidRDefault="00000000" w:rsidRPr="00000000" w14:paraId="0000002D">
      <w:pPr>
        <w:widowControl w:val="0"/>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students brainstorm what they know </w:t>
      </w:r>
      <w:r w:rsidDel="00000000" w:rsidR="00000000" w:rsidRPr="00000000">
        <w:rPr>
          <w:rFonts w:ascii="Arial" w:cs="Arial" w:eastAsia="Arial" w:hAnsi="Arial"/>
          <w:color w:val="000000"/>
          <w:highlight w:val="white"/>
          <w:rtl w:val="0"/>
        </w:rPr>
        <w:t xml:space="preserve">about workers’ rights. Do they know of any workplace issues? If so, why are these particular problems important?</w:t>
      </w:r>
      <w:r w:rsidDel="00000000" w:rsidR="00000000" w:rsidRPr="00000000">
        <w:rPr>
          <w:rtl w:val="0"/>
        </w:rPr>
      </w:r>
    </w:p>
    <w:p w:rsidR="00000000" w:rsidDel="00000000" w:rsidP="00000000" w:rsidRDefault="00000000" w:rsidRPr="00000000" w14:paraId="0000002E">
      <w:pPr>
        <w:widowControl w:val="0"/>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Provide each student with a copy of the handout “Workers’ Rights: Where Do You Stand?”. Have them respond to each statement based on their personal opinion and knowledge of workers’ rights.</w:t>
      </w:r>
    </w:p>
    <w:p w:rsidR="00000000" w:rsidDel="00000000" w:rsidP="00000000" w:rsidRDefault="00000000" w:rsidRPr="00000000" w14:paraId="0000002F">
      <w:pPr>
        <w:widowControl w:val="0"/>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Explain that Madeleine Parent was a union organizer and social activist. Over the course of her life, she fought for better working conditions for workers in Canada.</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She addressed issues such as long working hours, unsafe conditions, and equal pay.</w:t>
      </w:r>
    </w:p>
    <w:p w:rsidR="00000000" w:rsidDel="00000000" w:rsidP="00000000" w:rsidRDefault="00000000" w:rsidRPr="00000000" w14:paraId="00000031">
      <w:pPr>
        <w:widowControl w:val="0"/>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Provide students with access to </w:t>
      </w:r>
      <w:r w:rsidDel="00000000" w:rsidR="00000000" w:rsidRPr="00000000">
        <w:rPr>
          <w:rFonts w:ascii="Arial" w:cs="Arial" w:eastAsia="Arial" w:hAnsi="Arial"/>
          <w:i w:val="1"/>
          <w:color w:val="000000"/>
          <w:rtl w:val="0"/>
        </w:rPr>
        <w:t xml:space="preserve">Canada’s History</w:t>
      </w:r>
      <w:r w:rsidDel="00000000" w:rsidR="00000000" w:rsidRPr="00000000">
        <w:rPr>
          <w:rFonts w:ascii="Arial" w:cs="Arial" w:eastAsia="Arial" w:hAnsi="Arial"/>
          <w:color w:val="000000"/>
          <w:rtl w:val="0"/>
        </w:rPr>
        <w:t xml:space="preserve"> comic </w:t>
      </w:r>
      <w:hyperlink r:id="rId13">
        <w:r w:rsidDel="00000000" w:rsidR="00000000" w:rsidRPr="00000000">
          <w:rPr>
            <w:rFonts w:ascii="Arial" w:cs="Arial" w:eastAsia="Arial" w:hAnsi="Arial"/>
            <w:color w:val="0000ff"/>
            <w:u w:val="single"/>
            <w:rtl w:val="0"/>
          </w:rPr>
          <w:t xml:space="preserve">Fighting for Fairness</w:t>
        </w:r>
      </w:hyperlink>
      <w:r w:rsidDel="00000000" w:rsidR="00000000" w:rsidRPr="00000000">
        <w:rPr>
          <w:rFonts w:ascii="Arial" w:cs="Arial" w:eastAsia="Arial" w:hAnsi="Arial"/>
          <w:color w:val="000000"/>
          <w:rtl w:val="0"/>
        </w:rPr>
        <w:t xml:space="preserve"> and time to read and discuss the comic with a partner.</w:t>
      </w:r>
    </w:p>
    <w:p w:rsidR="00000000" w:rsidDel="00000000" w:rsidP="00000000" w:rsidRDefault="00000000" w:rsidRPr="00000000" w14:paraId="00000032">
      <w:pPr>
        <w:widowControl w:val="0"/>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Then provide each student with a copy of the handout “Workers’ Rights: Where Did She Stand?” Have students read each statement and circle the response that reflects Madeleine Parent’s perspective on workers’ rights. Students should refer back to the comic to gather evidence for their responses.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Part 2: Milestones in Workers’ Rights</w:t>
      </w:r>
    </w:p>
    <w:p w:rsidR="00000000" w:rsidDel="00000000" w:rsidP="00000000" w:rsidRDefault="00000000" w:rsidRPr="00000000" w14:paraId="00000035">
      <w:pPr>
        <w:widowControl w:val="0"/>
        <w:numPr>
          <w:ilvl w:val="0"/>
          <w:numId w:val="7"/>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Provide students with access to the Canadian Labour Congress’s </w:t>
      </w:r>
      <w:hyperlink r:id="rId14">
        <w:r w:rsidDel="00000000" w:rsidR="00000000" w:rsidRPr="00000000">
          <w:rPr>
            <w:rFonts w:ascii="Arial" w:cs="Arial" w:eastAsia="Arial" w:hAnsi="Arial"/>
            <w:color w:val="0000ff"/>
            <w:u w:val="single"/>
            <w:rtl w:val="0"/>
          </w:rPr>
          <w:t xml:space="preserve">History of Labour in Canada</w:t>
        </w:r>
      </w:hyperlink>
      <w:r w:rsidDel="00000000" w:rsidR="00000000" w:rsidRPr="00000000">
        <w:rPr>
          <w:rFonts w:ascii="Arial" w:cs="Arial" w:eastAsia="Arial" w:hAnsi="Arial"/>
          <w:color w:val="000000"/>
          <w:rtl w:val="0"/>
        </w:rPr>
        <w:t xml:space="preserve"> and the handout “Workers’ Rights: Causes and Consequences”.</w:t>
      </w:r>
    </w:p>
    <w:p w:rsidR="00000000" w:rsidDel="00000000" w:rsidP="00000000" w:rsidRDefault="00000000" w:rsidRPr="00000000" w14:paraId="00000036">
      <w:pPr>
        <w:widowControl w:val="0"/>
        <w:numPr>
          <w:ilvl w:val="0"/>
          <w:numId w:val="7"/>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students work with a partner to determine the causes and consequences of each milestone.</w:t>
      </w:r>
    </w:p>
    <w:p w:rsidR="00000000" w:rsidDel="00000000" w:rsidP="00000000" w:rsidRDefault="00000000" w:rsidRPr="00000000" w14:paraId="00000037">
      <w:pPr>
        <w:widowControl w:val="0"/>
        <w:numPr>
          <w:ilvl w:val="0"/>
          <w:numId w:val="7"/>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Lead a discussion using the </w:t>
      </w:r>
      <w:hyperlink r:id="rId15">
        <w:r w:rsidDel="00000000" w:rsidR="00000000" w:rsidRPr="00000000">
          <w:rPr>
            <w:rFonts w:ascii="Arial" w:cs="Arial" w:eastAsia="Arial" w:hAnsi="Arial"/>
            <w:color w:val="0000ff"/>
            <w:u w:val="single"/>
            <w:rtl w:val="0"/>
          </w:rPr>
          <w:t xml:space="preserve">Think Pair Share</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strategy:</w:t>
      </w:r>
    </w:p>
    <w:p w:rsidR="00000000" w:rsidDel="00000000" w:rsidP="00000000" w:rsidRDefault="00000000" w:rsidRPr="00000000" w14:paraId="00000038">
      <w:pPr>
        <w:widowControl w:val="0"/>
        <w:numPr>
          <w:ilvl w:val="0"/>
          <w:numId w:val="1"/>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What was the most significant milestone? </w:t>
      </w:r>
    </w:p>
    <w:p w:rsidR="00000000" w:rsidDel="00000000" w:rsidP="00000000" w:rsidRDefault="00000000" w:rsidRPr="00000000" w14:paraId="00000039">
      <w:pPr>
        <w:widowControl w:val="0"/>
        <w:numPr>
          <w:ilvl w:val="0"/>
          <w:numId w:val="1"/>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Who continues to benefit from this change? </w:t>
      </w:r>
    </w:p>
    <w:p w:rsidR="00000000" w:rsidDel="00000000" w:rsidP="00000000" w:rsidRDefault="00000000" w:rsidRPr="00000000" w14:paraId="0000003A">
      <w:pPr>
        <w:widowControl w:val="0"/>
        <w:numPr>
          <w:ilvl w:val="0"/>
          <w:numId w:val="1"/>
        </w:numPr>
        <w:pBdr>
          <w:top w:space="0" w:sz="0" w:val="nil"/>
          <w:left w:space="0" w:sz="0" w:val="nil"/>
          <w:bottom w:space="0" w:sz="0" w:val="nil"/>
          <w:right w:space="0" w:sz="0" w:val="nil"/>
          <w:between w:space="0" w:sz="0" w:val="nil"/>
        </w:pBdr>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How would Canada be different if this had not been achieved?</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Post-Assessment</w:t>
      </w:r>
    </w:p>
    <w:p w:rsidR="00000000" w:rsidDel="00000000" w:rsidP="00000000" w:rsidRDefault="00000000" w:rsidRPr="00000000" w14:paraId="0000003D">
      <w:pPr>
        <w:widowControl w:val="0"/>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b w:val="1"/>
          <w:color w:val="000000"/>
        </w:rPr>
      </w:pPr>
      <w:r w:rsidDel="00000000" w:rsidR="00000000" w:rsidRPr="00000000">
        <w:rPr>
          <w:rFonts w:ascii="Arial" w:cs="Arial" w:eastAsia="Arial" w:hAnsi="Arial"/>
          <w:color w:val="000000"/>
          <w:rtl w:val="0"/>
        </w:rPr>
        <w:t xml:space="preserve">Reflection: What is the contribution of Canadian unions to social justice in Canada?</w:t>
      </w: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Extension Activities</w:t>
      </w:r>
    </w:p>
    <w:p w:rsidR="00000000" w:rsidDel="00000000" w:rsidP="00000000" w:rsidRDefault="00000000" w:rsidRPr="00000000" w14:paraId="00000040">
      <w:pPr>
        <w:widowControl w:val="0"/>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Explain that Canadians celebrate Labour Day on the first Monday in September. For many it feels like the last day of summer because school usually begins the next day. But why do we celebrate Labour Day? What is it about and why did it begin?</w:t>
      </w:r>
    </w:p>
    <w:p w:rsidR="00000000" w:rsidDel="00000000" w:rsidP="00000000" w:rsidRDefault="00000000" w:rsidRPr="00000000" w14:paraId="00000041">
      <w:pPr>
        <w:widowControl w:val="0"/>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students read the article </w:t>
      </w:r>
      <w:hyperlink r:id="rId16">
        <w:r w:rsidDel="00000000" w:rsidR="00000000" w:rsidRPr="00000000">
          <w:rPr>
            <w:rFonts w:ascii="Arial" w:cs="Arial" w:eastAsia="Arial" w:hAnsi="Arial"/>
            <w:color w:val="0000ff"/>
            <w:u w:val="single"/>
            <w:rtl w:val="0"/>
          </w:rPr>
          <w:t xml:space="preserve">The First Labour Day</w:t>
        </w:r>
      </w:hyperlink>
      <w:r w:rsidDel="00000000" w:rsidR="00000000" w:rsidRPr="00000000">
        <w:rPr>
          <w:rFonts w:ascii="Arial" w:cs="Arial" w:eastAsia="Arial" w:hAnsi="Arial"/>
          <w:color w:val="000000"/>
          <w:rtl w:val="0"/>
        </w:rPr>
        <w:t xml:space="preserve"> from </w:t>
      </w:r>
      <w:r w:rsidDel="00000000" w:rsidR="00000000" w:rsidRPr="00000000">
        <w:rPr>
          <w:rFonts w:ascii="Arial" w:cs="Arial" w:eastAsia="Arial" w:hAnsi="Arial"/>
          <w:i w:val="1"/>
          <w:color w:val="000000"/>
          <w:rtl w:val="0"/>
        </w:rPr>
        <w:t xml:space="preserve">Canada’s History</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42">
      <w:pPr>
        <w:widowControl w:val="0"/>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Have students summarize the article using the </w:t>
      </w:r>
      <w:hyperlink r:id="rId17">
        <w:r w:rsidDel="00000000" w:rsidR="00000000" w:rsidRPr="00000000">
          <w:rPr>
            <w:rFonts w:ascii="Arial" w:cs="Arial" w:eastAsia="Arial" w:hAnsi="Arial"/>
            <w:color w:val="0000ff"/>
            <w:u w:val="single"/>
            <w:rtl w:val="0"/>
          </w:rPr>
          <w:t xml:space="preserve">5Ws + H</w:t>
        </w:r>
      </w:hyperlink>
      <w:r w:rsidDel="00000000" w:rsidR="00000000" w:rsidRPr="00000000">
        <w:rPr>
          <w:rFonts w:ascii="Arial" w:cs="Arial" w:eastAsia="Arial" w:hAnsi="Arial"/>
          <w:color w:val="000000"/>
          <w:rtl w:val="0"/>
        </w:rPr>
        <w:t xml:space="preserve"> questions.</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Additional References </w:t>
      </w:r>
    </w:p>
    <w:p w:rsidR="00000000" w:rsidDel="00000000" w:rsidP="00000000" w:rsidRDefault="00000000" w:rsidRPr="00000000" w14:paraId="00000046">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7">
      <w:pPr>
        <w:widowControl w:val="0"/>
        <w:rPr>
          <w:rFonts w:ascii="Bell MT" w:cs="Bell MT" w:eastAsia="Bell MT" w:hAnsi="Bell MT"/>
          <w:sz w:val="22"/>
          <w:szCs w:val="22"/>
        </w:rPr>
      </w:pPr>
      <w:r w:rsidDel="00000000" w:rsidR="00000000" w:rsidRPr="00000000">
        <w:rPr>
          <w:rFonts w:ascii="Arial" w:cs="Arial" w:eastAsia="Arial" w:hAnsi="Arial"/>
          <w:rtl w:val="0"/>
        </w:rPr>
        <w:t xml:space="preserve">“9 Times Canada’s Labour Movement Made History and Shaped the Country We Live in Today.” 2017. </w:t>
      </w:r>
      <w:r w:rsidDel="00000000" w:rsidR="00000000" w:rsidRPr="00000000">
        <w:rPr>
          <w:rFonts w:ascii="Arial" w:cs="Arial" w:eastAsia="Arial" w:hAnsi="Arial"/>
          <w:i w:val="1"/>
          <w:rtl w:val="0"/>
        </w:rPr>
        <w:t xml:space="preserve">Press Progress</w:t>
      </w:r>
      <w:r w:rsidDel="00000000" w:rsidR="00000000" w:rsidRPr="00000000">
        <w:rPr>
          <w:rFonts w:ascii="Arial" w:cs="Arial" w:eastAsia="Arial" w:hAnsi="Arial"/>
          <w:rtl w:val="0"/>
        </w:rPr>
        <w:t xml:space="preserve">. </w:t>
      </w:r>
      <w:hyperlink r:id="rId18">
        <w:r w:rsidDel="00000000" w:rsidR="00000000" w:rsidRPr="00000000">
          <w:rPr>
            <w:rFonts w:ascii="Arial" w:cs="Arial" w:eastAsia="Arial" w:hAnsi="Arial"/>
            <w:color w:val="0000ff"/>
            <w:u w:val="single"/>
            <w:rtl w:val="0"/>
          </w:rPr>
          <w:t xml:space="preserve">https://pressprogress.ca/9_times_canada_labour_movement_made_history_and_shaped_the_country_we_live_in_today/</w:t>
        </w:r>
      </w:hyperlink>
      <w:r w:rsidDel="00000000" w:rsidR="00000000" w:rsidRPr="00000000">
        <w:rPr>
          <w:rtl w:val="0"/>
        </w:rPr>
      </w:r>
    </w:p>
    <w:p w:rsidR="00000000" w:rsidDel="00000000" w:rsidP="00000000" w:rsidRDefault="00000000" w:rsidRPr="00000000" w14:paraId="00000048">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9">
      <w:pPr>
        <w:widowControl w:val="0"/>
        <w:rPr>
          <w:rFonts w:ascii="Bell MT" w:cs="Bell MT" w:eastAsia="Bell MT" w:hAnsi="Bell MT"/>
          <w:sz w:val="22"/>
          <w:szCs w:val="22"/>
        </w:rPr>
      </w:pPr>
      <w:r w:rsidDel="00000000" w:rsidR="00000000" w:rsidRPr="00000000">
        <w:rPr>
          <w:rFonts w:ascii="Arial" w:cs="Arial" w:eastAsia="Arial" w:hAnsi="Arial"/>
          <w:rtl w:val="0"/>
        </w:rPr>
        <w:t xml:space="preserve">“A Brief History of Labour Day and Workers' Safety &amp; Rights in Canada.” 2021. Safety Line. </w:t>
      </w:r>
      <w:hyperlink r:id="rId19">
        <w:r w:rsidDel="00000000" w:rsidR="00000000" w:rsidRPr="00000000">
          <w:rPr>
            <w:rFonts w:ascii="Arial" w:cs="Arial" w:eastAsia="Arial" w:hAnsi="Arial"/>
            <w:color w:val="0000ff"/>
            <w:u w:val="single"/>
            <w:rtl w:val="0"/>
          </w:rPr>
          <w:t xml:space="preserve">https://safetylineloneworker.com/blog/a-brief-history-of-labour-day-and-workers-safety-rights</w:t>
        </w:r>
      </w:hyperlink>
      <w:r w:rsidDel="00000000" w:rsidR="00000000" w:rsidRPr="00000000">
        <w:rPr>
          <w:rtl w:val="0"/>
        </w:rPr>
      </w:r>
    </w:p>
    <w:p w:rsidR="00000000" w:rsidDel="00000000" w:rsidP="00000000" w:rsidRDefault="00000000" w:rsidRPr="00000000" w14:paraId="0000004A">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B">
      <w:pPr>
        <w:widowControl w:val="0"/>
        <w:rPr>
          <w:rFonts w:ascii="Bell MT" w:cs="Bell MT" w:eastAsia="Bell MT" w:hAnsi="Bell MT"/>
          <w:sz w:val="22"/>
          <w:szCs w:val="22"/>
        </w:rPr>
      </w:pPr>
      <w:r w:rsidDel="00000000" w:rsidR="00000000" w:rsidRPr="00000000">
        <w:rPr>
          <w:rFonts w:ascii="Arial" w:cs="Arial" w:eastAsia="Arial" w:hAnsi="Arial"/>
          <w:rtl w:val="0"/>
        </w:rPr>
        <w:t xml:space="preserve">Canada. 2020. “Young Workers.” </w:t>
      </w:r>
      <w:r w:rsidDel="00000000" w:rsidR="00000000" w:rsidRPr="00000000">
        <w:rPr>
          <w:rFonts w:ascii="Arial" w:cs="Arial" w:eastAsia="Arial" w:hAnsi="Arial"/>
          <w:i w:val="1"/>
          <w:rtl w:val="0"/>
        </w:rPr>
        <w:t xml:space="preserve">Canadian Centre for Occupational Health and Safety</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C">
      <w:pPr>
        <w:widowControl w:val="0"/>
        <w:rPr>
          <w:rFonts w:ascii="Bell MT" w:cs="Bell MT" w:eastAsia="Bell MT" w:hAnsi="Bell MT"/>
          <w:sz w:val="22"/>
          <w:szCs w:val="22"/>
        </w:rPr>
      </w:pPr>
      <w:hyperlink r:id="rId20">
        <w:r w:rsidDel="00000000" w:rsidR="00000000" w:rsidRPr="00000000">
          <w:rPr>
            <w:rFonts w:ascii="Arial" w:cs="Arial" w:eastAsia="Arial" w:hAnsi="Arial"/>
            <w:color w:val="0000ff"/>
            <w:u w:val="single"/>
            <w:rtl w:val="0"/>
          </w:rPr>
          <w:t xml:space="preserve">https://www.ccohs.ca/youngworkers/</w:t>
        </w:r>
      </w:hyperlink>
      <w:r w:rsidDel="00000000" w:rsidR="00000000" w:rsidRPr="00000000">
        <w:rPr>
          <w:rtl w:val="0"/>
        </w:rPr>
      </w:r>
    </w:p>
    <w:p w:rsidR="00000000" w:rsidDel="00000000" w:rsidP="00000000" w:rsidRDefault="00000000" w:rsidRPr="00000000" w14:paraId="0000004D">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E">
      <w:pPr>
        <w:widowControl w:val="0"/>
        <w:rPr>
          <w:rFonts w:ascii="Bell MT" w:cs="Bell MT" w:eastAsia="Bell MT" w:hAnsi="Bell MT"/>
          <w:sz w:val="22"/>
          <w:szCs w:val="22"/>
        </w:rPr>
      </w:pPr>
      <w:r w:rsidDel="00000000" w:rsidR="00000000" w:rsidRPr="00000000">
        <w:rPr>
          <w:rFonts w:ascii="Arial" w:cs="Arial" w:eastAsia="Arial" w:hAnsi="Arial"/>
          <w:rtl w:val="0"/>
        </w:rPr>
        <w:t xml:space="preserve">“Canada History Week 2019: The Winnipeg General Strike.” 2019. </w:t>
      </w:r>
      <w:r w:rsidDel="00000000" w:rsidR="00000000" w:rsidRPr="00000000">
        <w:rPr>
          <w:rFonts w:ascii="Arial" w:cs="Arial" w:eastAsia="Arial" w:hAnsi="Arial"/>
          <w:i w:val="1"/>
          <w:rtl w:val="0"/>
        </w:rPr>
        <w:t xml:space="preserve">Historica Canada</w:t>
      </w:r>
      <w:r w:rsidDel="00000000" w:rsidR="00000000" w:rsidRPr="00000000">
        <w:rPr>
          <w:rFonts w:ascii="Arial" w:cs="Arial" w:eastAsia="Arial" w:hAnsi="Arial"/>
          <w:rtl w:val="0"/>
        </w:rPr>
        <w:t xml:space="preserve">. </w:t>
      </w:r>
      <w:hyperlink r:id="rId21">
        <w:r w:rsidDel="00000000" w:rsidR="00000000" w:rsidRPr="00000000">
          <w:rPr>
            <w:rFonts w:ascii="Arial" w:cs="Arial" w:eastAsia="Arial" w:hAnsi="Arial"/>
            <w:color w:val="0000ff"/>
            <w:u w:val="single"/>
            <w:rtl w:val="0"/>
          </w:rPr>
          <w:t xml:space="preserve">https://www.youtube.com/watch?v=YRF5pXVtbDc&amp;t=53s</w:t>
        </w:r>
      </w:hyperlink>
      <w:r w:rsidDel="00000000" w:rsidR="00000000" w:rsidRPr="00000000">
        <w:rPr>
          <w:rtl w:val="0"/>
        </w:rPr>
      </w:r>
    </w:p>
    <w:p w:rsidR="00000000" w:rsidDel="00000000" w:rsidP="00000000" w:rsidRDefault="00000000" w:rsidRPr="00000000" w14:paraId="0000004F">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0">
      <w:pPr>
        <w:widowControl w:val="0"/>
        <w:rPr>
          <w:rFonts w:ascii="Bell MT" w:cs="Bell MT" w:eastAsia="Bell MT" w:hAnsi="Bell MT"/>
          <w:sz w:val="22"/>
          <w:szCs w:val="22"/>
        </w:rPr>
      </w:pPr>
      <w:r w:rsidDel="00000000" w:rsidR="00000000" w:rsidRPr="00000000">
        <w:rPr>
          <w:rFonts w:ascii="Arial" w:cs="Arial" w:eastAsia="Arial" w:hAnsi="Arial"/>
          <w:rtl w:val="0"/>
        </w:rPr>
        <w:t xml:space="preserve">Canadian Labour Congress. 2021. </w:t>
      </w:r>
      <w:r w:rsidDel="00000000" w:rsidR="00000000" w:rsidRPr="00000000">
        <w:rPr>
          <w:rFonts w:ascii="Arial" w:cs="Arial" w:eastAsia="Arial" w:hAnsi="Arial"/>
          <w:i w:val="1"/>
          <w:rtl w:val="0"/>
        </w:rPr>
        <w:t xml:space="preserve">Canadian Labour Congress</w:t>
      </w:r>
      <w:r w:rsidDel="00000000" w:rsidR="00000000" w:rsidRPr="00000000">
        <w:rPr>
          <w:rFonts w:ascii="Arial" w:cs="Arial" w:eastAsia="Arial" w:hAnsi="Arial"/>
          <w:rtl w:val="0"/>
        </w:rPr>
        <w:t xml:space="preserve">.  </w:t>
      </w:r>
      <w:hyperlink r:id="rId22">
        <w:r w:rsidDel="00000000" w:rsidR="00000000" w:rsidRPr="00000000">
          <w:rPr>
            <w:rFonts w:ascii="Arial" w:cs="Arial" w:eastAsia="Arial" w:hAnsi="Arial"/>
            <w:color w:val="0000ff"/>
            <w:u w:val="single"/>
            <w:rtl w:val="0"/>
          </w:rPr>
          <w:t xml:space="preserve">https://canadianlabour.ca/</w:t>
        </w:r>
      </w:hyperlink>
      <w:r w:rsidDel="00000000" w:rsidR="00000000" w:rsidRPr="00000000">
        <w:rPr>
          <w:rtl w:val="0"/>
        </w:rPr>
      </w:r>
    </w:p>
    <w:p w:rsidR="00000000" w:rsidDel="00000000" w:rsidP="00000000" w:rsidRDefault="00000000" w:rsidRPr="00000000" w14:paraId="00000051">
      <w:pPr>
        <w:widowControl w:val="0"/>
        <w:rPr>
          <w:rFonts w:ascii="Bell MT" w:cs="Bell MT" w:eastAsia="Bell MT" w:hAnsi="Bell MT"/>
          <w:sz w:val="22"/>
          <w:szCs w:val="22"/>
        </w:rPr>
      </w:pPr>
      <w:r w:rsidDel="00000000" w:rsidR="00000000" w:rsidRPr="00000000">
        <w:rPr>
          <w:rFonts w:ascii="Arial" w:cs="Arial" w:eastAsia="Arial" w:hAnsi="Arial"/>
          <w:color w:val="0000ff"/>
          <w:u w:val="single"/>
          <w:rtl w:val="0"/>
        </w:rPr>
        <w:t xml:space="preserve"> </w:t>
      </w:r>
      <w:r w:rsidDel="00000000" w:rsidR="00000000" w:rsidRPr="00000000">
        <w:rPr>
          <w:rtl w:val="0"/>
        </w:rPr>
      </w:r>
    </w:p>
    <w:p w:rsidR="00000000" w:rsidDel="00000000" w:rsidP="00000000" w:rsidRDefault="00000000" w:rsidRPr="00000000" w14:paraId="00000052">
      <w:pPr>
        <w:widowControl w:val="0"/>
        <w:rPr>
          <w:rFonts w:ascii="Bell MT" w:cs="Bell MT" w:eastAsia="Bell MT" w:hAnsi="Bell MT"/>
          <w:sz w:val="22"/>
          <w:szCs w:val="22"/>
        </w:rPr>
      </w:pPr>
      <w:r w:rsidDel="00000000" w:rsidR="00000000" w:rsidRPr="00000000">
        <w:rPr>
          <w:rFonts w:ascii="Arial" w:cs="Arial" w:eastAsia="Arial" w:hAnsi="Arial"/>
          <w:rtl w:val="0"/>
        </w:rPr>
        <w:t xml:space="preserve">“Canadian Labour History”. [n.d.] </w:t>
      </w:r>
      <w:r w:rsidDel="00000000" w:rsidR="00000000" w:rsidRPr="00000000">
        <w:rPr>
          <w:rFonts w:ascii="Arial" w:cs="Arial" w:eastAsia="Arial" w:hAnsi="Arial"/>
          <w:i w:val="1"/>
          <w:rtl w:val="0"/>
        </w:rPr>
        <w:t xml:space="preserve">Canadian Museum of History</w:t>
      </w:r>
      <w:r w:rsidDel="00000000" w:rsidR="00000000" w:rsidRPr="00000000">
        <w:rPr>
          <w:rFonts w:ascii="Arial" w:cs="Arial" w:eastAsia="Arial" w:hAnsi="Arial"/>
          <w:rtl w:val="0"/>
        </w:rPr>
        <w:t xml:space="preserve">. </w:t>
      </w:r>
      <w:hyperlink r:id="rId23">
        <w:r w:rsidDel="00000000" w:rsidR="00000000" w:rsidRPr="00000000">
          <w:rPr>
            <w:rFonts w:ascii="Arial" w:cs="Arial" w:eastAsia="Arial" w:hAnsi="Arial"/>
            <w:color w:val="0000ff"/>
            <w:u w:val="single"/>
            <w:rtl w:val="0"/>
          </w:rPr>
          <w:t xml:space="preserve">https://www.historymuseum.ca/cmc/exhibitions/hist/labour/lab01e.html</w:t>
        </w:r>
      </w:hyperlink>
      <w:r w:rsidDel="00000000" w:rsidR="00000000" w:rsidRPr="00000000">
        <w:rPr>
          <w:rtl w:val="0"/>
        </w:rPr>
      </w:r>
    </w:p>
    <w:p w:rsidR="00000000" w:rsidDel="00000000" w:rsidP="00000000" w:rsidRDefault="00000000" w:rsidRPr="00000000" w14:paraId="00000053">
      <w:pPr>
        <w:widowControl w:val="0"/>
        <w:rPr>
          <w:rFonts w:ascii="Bell MT" w:cs="Bell MT" w:eastAsia="Bell MT" w:hAnsi="Bell MT"/>
          <w:sz w:val="22"/>
          <w:szCs w:val="22"/>
        </w:rPr>
      </w:pPr>
      <w:r w:rsidDel="00000000" w:rsidR="00000000" w:rsidRPr="00000000">
        <w:rPr>
          <w:rFonts w:ascii="Arial" w:cs="Arial" w:eastAsia="Arial" w:hAnsi="Arial"/>
          <w:color w:val="0000ff"/>
          <w:u w:val="single"/>
          <w:rtl w:val="0"/>
        </w:rPr>
        <w:t xml:space="preserve"> </w:t>
      </w:r>
      <w:r w:rsidDel="00000000" w:rsidR="00000000" w:rsidRPr="00000000">
        <w:rPr>
          <w:rtl w:val="0"/>
        </w:rPr>
      </w:r>
    </w:p>
    <w:p w:rsidR="00000000" w:rsidDel="00000000" w:rsidP="00000000" w:rsidRDefault="00000000" w:rsidRPr="00000000" w14:paraId="00000054">
      <w:pPr>
        <w:widowControl w:val="0"/>
        <w:rPr>
          <w:rFonts w:ascii="Bell MT" w:cs="Bell MT" w:eastAsia="Bell MT" w:hAnsi="Bell MT"/>
          <w:sz w:val="22"/>
          <w:szCs w:val="22"/>
        </w:rPr>
      </w:pPr>
      <w:r w:rsidDel="00000000" w:rsidR="00000000" w:rsidRPr="00000000">
        <w:rPr>
          <w:rFonts w:ascii="Arial" w:cs="Arial" w:eastAsia="Arial" w:hAnsi="Arial"/>
          <w:color w:val="000000"/>
          <w:rtl w:val="0"/>
        </w:rPr>
        <w:t xml:space="preserve">“History and Development of Unions in Canada.” 2017. </w:t>
      </w:r>
      <w:r w:rsidDel="00000000" w:rsidR="00000000" w:rsidRPr="00000000">
        <w:rPr>
          <w:rFonts w:ascii="Arial" w:cs="Arial" w:eastAsia="Arial" w:hAnsi="Arial"/>
          <w:i w:val="1"/>
          <w:color w:val="000000"/>
          <w:rtl w:val="0"/>
        </w:rPr>
        <w:t xml:space="preserve">Canadian Legal FAQs</w:t>
      </w:r>
      <w:r w:rsidDel="00000000" w:rsidR="00000000" w:rsidRPr="00000000">
        <w:rPr>
          <w:rFonts w:ascii="Arial" w:cs="Arial" w:eastAsia="Arial" w:hAnsi="Arial"/>
          <w:color w:val="000000"/>
          <w:rtl w:val="0"/>
        </w:rPr>
        <w:t xml:space="preserve">. The Centre for Public Legal Education Alberta. </w:t>
      </w:r>
      <w:r w:rsidDel="00000000" w:rsidR="00000000" w:rsidRPr="00000000">
        <w:rPr>
          <w:rtl w:val="0"/>
        </w:rPr>
      </w:r>
    </w:p>
    <w:p w:rsidR="00000000" w:rsidDel="00000000" w:rsidP="00000000" w:rsidRDefault="00000000" w:rsidRPr="00000000" w14:paraId="00000055">
      <w:pPr>
        <w:widowControl w:val="0"/>
        <w:rPr>
          <w:rFonts w:ascii="Bell MT" w:cs="Bell MT" w:eastAsia="Bell MT" w:hAnsi="Bell MT"/>
          <w:sz w:val="22"/>
          <w:szCs w:val="22"/>
        </w:rPr>
      </w:pPr>
      <w:hyperlink r:id="rId24">
        <w:r w:rsidDel="00000000" w:rsidR="00000000" w:rsidRPr="00000000">
          <w:rPr>
            <w:rFonts w:ascii="Arial" w:cs="Arial" w:eastAsia="Arial" w:hAnsi="Arial"/>
            <w:color w:val="0000ff"/>
            <w:u w:val="single"/>
            <w:rtl w:val="0"/>
          </w:rPr>
          <w:t xml:space="preserve">https://www.law-faqs.org/national-faqs/history-and-development-of-unions-in-canada/</w:t>
        </w:r>
      </w:hyperlink>
      <w:r w:rsidDel="00000000" w:rsidR="00000000" w:rsidRPr="00000000">
        <w:rPr>
          <w:rtl w:val="0"/>
        </w:rPr>
      </w:r>
    </w:p>
    <w:p w:rsidR="00000000" w:rsidDel="00000000" w:rsidP="00000000" w:rsidRDefault="00000000" w:rsidRPr="00000000" w14:paraId="00000056">
      <w:pPr>
        <w:widowControl w:val="0"/>
        <w:rPr>
          <w:rFonts w:ascii="Bell MT" w:cs="Bell MT" w:eastAsia="Bell MT" w:hAnsi="Bell MT"/>
          <w:sz w:val="22"/>
          <w:szCs w:val="22"/>
        </w:rPr>
      </w:pPr>
      <w:r w:rsidDel="00000000" w:rsidR="00000000" w:rsidRPr="00000000">
        <w:rPr>
          <w:rFonts w:ascii="Arial" w:cs="Arial" w:eastAsia="Arial" w:hAnsi="Arial"/>
          <w:color w:val="0000ff"/>
          <w:u w:val="single"/>
          <w:rtl w:val="0"/>
        </w:rPr>
        <w:t xml:space="preserve"> </w:t>
      </w:r>
      <w:r w:rsidDel="00000000" w:rsidR="00000000" w:rsidRPr="00000000">
        <w:rPr>
          <w:rtl w:val="0"/>
        </w:rPr>
      </w:r>
    </w:p>
    <w:p w:rsidR="00000000" w:rsidDel="00000000" w:rsidP="00000000" w:rsidRDefault="00000000" w:rsidRPr="00000000" w14:paraId="00000057">
      <w:pPr>
        <w:widowControl w:val="0"/>
        <w:rPr>
          <w:rFonts w:ascii="Bell MT" w:cs="Bell MT" w:eastAsia="Bell MT" w:hAnsi="Bell MT"/>
          <w:sz w:val="22"/>
          <w:szCs w:val="22"/>
        </w:rPr>
      </w:pPr>
      <w:r w:rsidDel="00000000" w:rsidR="00000000" w:rsidRPr="00000000">
        <w:rPr>
          <w:rFonts w:ascii="Arial" w:cs="Arial" w:eastAsia="Arial" w:hAnsi="Arial"/>
          <w:rtl w:val="0"/>
        </w:rPr>
        <w:t xml:space="preserve">“History of Labour in Canada.” 2015. </w:t>
      </w:r>
      <w:r w:rsidDel="00000000" w:rsidR="00000000" w:rsidRPr="00000000">
        <w:rPr>
          <w:rFonts w:ascii="Arial" w:cs="Arial" w:eastAsia="Arial" w:hAnsi="Arial"/>
          <w:i w:val="1"/>
          <w:rtl w:val="0"/>
        </w:rPr>
        <w:t xml:space="preserve">Canadian Labour Congress. </w:t>
      </w:r>
      <w:hyperlink r:id="rId25">
        <w:r w:rsidDel="00000000" w:rsidR="00000000" w:rsidRPr="00000000">
          <w:rPr>
            <w:rFonts w:ascii="Arial" w:cs="Arial" w:eastAsia="Arial" w:hAnsi="Arial"/>
            <w:color w:val="0000ff"/>
            <w:u w:val="single"/>
            <w:rtl w:val="0"/>
          </w:rPr>
          <w:t xml:space="preserve">https://canadianlabour.ca/uncategorized/why-unions-history-labour-canada/</w:t>
        </w:r>
      </w:hyperlink>
      <w:r w:rsidDel="00000000" w:rsidR="00000000" w:rsidRPr="00000000">
        <w:rPr>
          <w:rtl w:val="0"/>
        </w:rPr>
      </w:r>
    </w:p>
    <w:p w:rsidR="00000000" w:rsidDel="00000000" w:rsidP="00000000" w:rsidRDefault="00000000" w:rsidRPr="00000000" w14:paraId="00000058">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9">
      <w:pPr>
        <w:widowControl w:val="0"/>
        <w:rPr>
          <w:rFonts w:ascii="Bell MT" w:cs="Bell MT" w:eastAsia="Bell MT" w:hAnsi="Bell MT"/>
          <w:sz w:val="22"/>
          <w:szCs w:val="22"/>
        </w:rPr>
      </w:pPr>
      <w:r w:rsidDel="00000000" w:rsidR="00000000" w:rsidRPr="00000000">
        <w:rPr>
          <w:rFonts w:ascii="Arial" w:cs="Arial" w:eastAsia="Arial" w:hAnsi="Arial"/>
          <w:rtl w:val="0"/>
        </w:rPr>
        <w:t xml:space="preserve">“Labour Movement.” 2021. </w:t>
      </w:r>
      <w:r w:rsidDel="00000000" w:rsidR="00000000" w:rsidRPr="00000000">
        <w:rPr>
          <w:rFonts w:ascii="Arial" w:cs="Arial" w:eastAsia="Arial" w:hAnsi="Arial"/>
          <w:i w:val="1"/>
          <w:rtl w:val="0"/>
        </w:rPr>
        <w:t xml:space="preserve">History of Social Change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A">
      <w:pPr>
        <w:widowControl w:val="0"/>
        <w:rPr>
          <w:rFonts w:ascii="Bell MT" w:cs="Bell MT" w:eastAsia="Bell MT" w:hAnsi="Bell MT"/>
          <w:sz w:val="22"/>
          <w:szCs w:val="22"/>
        </w:rPr>
      </w:pPr>
      <w:hyperlink r:id="rId26">
        <w:r w:rsidDel="00000000" w:rsidR="00000000" w:rsidRPr="00000000">
          <w:rPr>
            <w:rFonts w:ascii="Arial" w:cs="Arial" w:eastAsia="Arial" w:hAnsi="Arial"/>
            <w:color w:val="0000ff"/>
            <w:u w:val="single"/>
            <w:rtl w:val="0"/>
          </w:rPr>
          <w:t xml:space="preserve">http://historyofsocialchange.ca/stories/labour-movement/</w:t>
        </w:r>
      </w:hyperlink>
      <w:r w:rsidDel="00000000" w:rsidR="00000000" w:rsidRPr="00000000">
        <w:rPr>
          <w:rtl w:val="0"/>
        </w:rPr>
      </w:r>
    </w:p>
    <w:p w:rsidR="00000000" w:rsidDel="00000000" w:rsidP="00000000" w:rsidRDefault="00000000" w:rsidRPr="00000000" w14:paraId="0000005B">
      <w:pPr>
        <w:widowControl w:val="0"/>
        <w:rPr>
          <w:rFonts w:ascii="Bell MT" w:cs="Bell MT" w:eastAsia="Bell MT" w:hAnsi="Bell MT"/>
          <w:sz w:val="22"/>
          <w:szCs w:val="22"/>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5C">
      <w:pPr>
        <w:widowControl w:val="0"/>
        <w:rPr>
          <w:rFonts w:ascii="Bell MT" w:cs="Bell MT" w:eastAsia="Bell MT" w:hAnsi="Bell MT"/>
          <w:sz w:val="22"/>
          <w:szCs w:val="22"/>
        </w:rPr>
      </w:pPr>
      <w:r w:rsidDel="00000000" w:rsidR="00000000" w:rsidRPr="00000000">
        <w:rPr>
          <w:rFonts w:ascii="Arial" w:cs="Arial" w:eastAsia="Arial" w:hAnsi="Arial"/>
          <w:color w:val="000000"/>
          <w:rtl w:val="0"/>
        </w:rPr>
        <w:t xml:space="preserve">Rouillard, J., Frank, D., Palmer, B.D. and McCallum, T. 2015. “Working-Class History.”  </w:t>
      </w:r>
      <w:r w:rsidDel="00000000" w:rsidR="00000000" w:rsidRPr="00000000">
        <w:rPr>
          <w:rFonts w:ascii="Arial" w:cs="Arial" w:eastAsia="Arial" w:hAnsi="Arial"/>
          <w:i w:val="1"/>
          <w:color w:val="000000"/>
          <w:rtl w:val="0"/>
        </w:rPr>
        <w:t xml:space="preserve">The Canadian Encyclopedia</w:t>
      </w:r>
      <w:r w:rsidDel="00000000" w:rsidR="00000000" w:rsidRPr="00000000">
        <w:rPr>
          <w:rFonts w:ascii="Arial" w:cs="Arial" w:eastAsia="Arial" w:hAnsi="Arial"/>
          <w:color w:val="000000"/>
          <w:rtl w:val="0"/>
        </w:rPr>
        <w:t xml:space="preserve">. </w:t>
      </w:r>
      <w:hyperlink r:id="rId27">
        <w:r w:rsidDel="00000000" w:rsidR="00000000" w:rsidRPr="00000000">
          <w:rPr>
            <w:rFonts w:ascii="Arial" w:cs="Arial" w:eastAsia="Arial" w:hAnsi="Arial"/>
            <w:color w:val="0000ff"/>
            <w:u w:val="single"/>
            <w:rtl w:val="0"/>
          </w:rPr>
          <w:t xml:space="preserve">https://www.thecanadianencyclopedia.ca/en/article/working-class-history</w:t>
        </w:r>
      </w:hyperlink>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5D">
      <w:pPr>
        <w:widowControl w:val="0"/>
        <w:rPr>
          <w:rFonts w:ascii="Bell MT" w:cs="Bell MT" w:eastAsia="Bell MT" w:hAnsi="Bell MT"/>
          <w:sz w:val="22"/>
          <w:szCs w:val="22"/>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5E">
      <w:pPr>
        <w:widowControl w:val="0"/>
        <w:rPr>
          <w:rFonts w:ascii="Bell MT" w:cs="Bell MT" w:eastAsia="Bell MT" w:hAnsi="Bell MT"/>
          <w:sz w:val="22"/>
          <w:szCs w:val="22"/>
        </w:rPr>
      </w:pPr>
      <w:r w:rsidDel="00000000" w:rsidR="00000000" w:rsidRPr="00000000">
        <w:rPr>
          <w:rFonts w:ascii="Arial" w:cs="Arial" w:eastAsia="Arial" w:hAnsi="Arial"/>
          <w:color w:val="000000"/>
          <w:rtl w:val="0"/>
        </w:rPr>
        <w:t xml:space="preserve">“Workers' Rights: Where do you Stand?” 2019. </w:t>
      </w:r>
      <w:r w:rsidDel="00000000" w:rsidR="00000000" w:rsidRPr="00000000">
        <w:rPr>
          <w:rFonts w:ascii="Arial" w:cs="Arial" w:eastAsia="Arial" w:hAnsi="Arial"/>
          <w:i w:val="1"/>
          <w:color w:val="000000"/>
          <w:rtl w:val="0"/>
        </w:rPr>
        <w:t xml:space="preserve">Canada’s History</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5F">
      <w:pPr>
        <w:widowControl w:val="0"/>
        <w:rPr>
          <w:rFonts w:ascii="Bell MT" w:cs="Bell MT" w:eastAsia="Bell MT" w:hAnsi="Bell MT"/>
          <w:sz w:val="22"/>
          <w:szCs w:val="22"/>
        </w:rPr>
      </w:pPr>
      <w:hyperlink r:id="rId28">
        <w:r w:rsidDel="00000000" w:rsidR="00000000" w:rsidRPr="00000000">
          <w:rPr>
            <w:rFonts w:ascii="Arial" w:cs="Arial" w:eastAsia="Arial" w:hAnsi="Arial"/>
            <w:color w:val="0000ff"/>
            <w:u w:val="single"/>
            <w:rtl w:val="0"/>
          </w:rPr>
          <w:t xml:space="preserve">https://www.canadashistory.ca/education/classroom-resources/workers-rights-where-do-you-stand</w:t>
        </w:r>
      </w:hyperlink>
      <w:r w:rsidDel="00000000" w:rsidR="00000000" w:rsidRPr="00000000">
        <w:rPr>
          <w:rtl w:val="0"/>
        </w:rPr>
      </w:r>
    </w:p>
    <w:p w:rsidR="00000000" w:rsidDel="00000000" w:rsidP="00000000" w:rsidRDefault="00000000" w:rsidRPr="00000000" w14:paraId="00000060">
      <w:pPr>
        <w:widowControl w:val="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rPr>
          <w:rFonts w:ascii="Arial" w:cs="Arial" w:eastAsia="Arial" w:hAnsi="Arial"/>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Fonts w:ascii="Arial" w:cs="Arial" w:eastAsia="Arial" w:hAnsi="Arial"/>
          <w:b w:val="1"/>
          <w:color w:val="000000"/>
          <w:rtl w:val="0"/>
        </w:rPr>
        <w:t xml:space="preserve">Materials and Resources</w:t>
      </w:r>
    </w:p>
    <w:p w:rsidR="00000000" w:rsidDel="00000000" w:rsidP="00000000" w:rsidRDefault="00000000" w:rsidRPr="00000000" w14:paraId="0000006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Workers’ Rights: Where Do You Stand?</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Read the statements below and circle your response based on your personal opinion</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and knowledge of workers’ rights.</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If workers are being paid, they do not have the right to complain.</w:t>
      </w:r>
    </w:p>
    <w:tbl>
      <w:tblPr>
        <w:tblStyle w:val="Table1"/>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Disagree</w:t>
            </w:r>
          </w:p>
        </w:tc>
        <w:tc>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Disagree</w:t>
            </w:r>
          </w:p>
        </w:tc>
        <w:tc>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Neutral</w:t>
            </w:r>
          </w:p>
        </w:tc>
        <w:tc>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Agree</w:t>
            </w:r>
          </w:p>
        </w:tc>
        <w:tc>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Agree</w:t>
            </w:r>
          </w:p>
        </w:tc>
      </w:tr>
    </w:tbl>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Some children should have to work.</w:t>
      </w:r>
    </w:p>
    <w:tbl>
      <w:tblPr>
        <w:tblStyle w:val="Table2"/>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Disagree</w:t>
            </w:r>
          </w:p>
        </w:tc>
        <w:tc>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Disagree</w:t>
            </w:r>
          </w:p>
        </w:tc>
        <w:tc>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Neutral</w:t>
            </w:r>
          </w:p>
        </w:tc>
        <w:tc>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Agree</w:t>
            </w:r>
          </w:p>
        </w:tc>
        <w:tc>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Agree</w:t>
            </w:r>
          </w:p>
        </w:tc>
      </w:tr>
    </w:tbl>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If a worker gets injured on the job it is their fault.</w:t>
      </w:r>
    </w:p>
    <w:tbl>
      <w:tblPr>
        <w:tblStyle w:val="Table3"/>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Disagree</w:t>
            </w:r>
          </w:p>
        </w:tc>
        <w:tc>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Disagree</w:t>
            </w:r>
          </w:p>
        </w:tc>
        <w:tc>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Neutral</w:t>
            </w:r>
          </w:p>
        </w:tc>
        <w:tc>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Agree</w:t>
            </w:r>
          </w:p>
        </w:tc>
        <w:tc>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Agree</w:t>
            </w:r>
          </w:p>
        </w:tc>
      </w:tr>
    </w:tbl>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Workplaces have always been safe.</w:t>
      </w:r>
    </w:p>
    <w:tbl>
      <w:tblPr>
        <w:tblStyle w:val="Table4"/>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Disagree</w:t>
            </w:r>
          </w:p>
        </w:tc>
        <w:tc>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Disagree</w:t>
            </w:r>
          </w:p>
        </w:tc>
        <w:tc>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Neutral</w:t>
            </w:r>
          </w:p>
        </w:tc>
        <w:tc>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Agree</w:t>
            </w:r>
          </w:p>
        </w:tc>
        <w:tc>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Agree</w:t>
            </w:r>
          </w:p>
        </w:tc>
      </w:tr>
    </w:tbl>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There should be no limit on how many hours a person works in a day.</w:t>
      </w:r>
    </w:p>
    <w:tbl>
      <w:tblPr>
        <w:tblStyle w:val="Table5"/>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Disagree</w:t>
            </w:r>
          </w:p>
        </w:tc>
        <w:tc>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Disagree</w:t>
            </w:r>
          </w:p>
        </w:tc>
        <w:tc>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Neutral</w:t>
            </w:r>
          </w:p>
        </w:tc>
        <w:tc>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Agree</w:t>
            </w:r>
          </w:p>
        </w:tc>
        <w:tc>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Agree</w:t>
            </w:r>
          </w:p>
        </w:tc>
      </w:tr>
    </w:tbl>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8E">
      <w:pPr>
        <w:rPr>
          <w:rFonts w:ascii="Arial" w:cs="Arial" w:eastAsia="Arial" w:hAnsi="Arial"/>
        </w:rPr>
      </w:pPr>
      <w:r w:rsidDel="00000000" w:rsidR="00000000" w:rsidRPr="00000000">
        <w:rPr>
          <w:rFonts w:ascii="Arial" w:cs="Arial" w:eastAsia="Arial" w:hAnsi="Arial"/>
          <w:rtl w:val="0"/>
        </w:rPr>
        <w:t xml:space="preserve">All people should be paid equally for the same work.</w:t>
      </w:r>
    </w:p>
    <w:tbl>
      <w:tblPr>
        <w:tblStyle w:val="Table6"/>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Disagree</w:t>
            </w:r>
          </w:p>
        </w:tc>
        <w:tc>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Disagree</w:t>
            </w:r>
          </w:p>
        </w:tc>
        <w:tc>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Neutral</w:t>
            </w:r>
          </w:p>
        </w:tc>
        <w:tc>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Agree</w:t>
            </w:r>
          </w:p>
        </w:tc>
        <w:tc>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Agree</w:t>
            </w:r>
          </w:p>
        </w:tc>
      </w:tr>
    </w:tbl>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Workers have the right to a safe workplace.</w:t>
      </w:r>
    </w:p>
    <w:tbl>
      <w:tblPr>
        <w:tblStyle w:val="Table7"/>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Disagree</w:t>
            </w:r>
          </w:p>
        </w:tc>
        <w:tc>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Disagree</w:t>
            </w:r>
          </w:p>
        </w:tc>
        <w:tc>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Neutral</w:t>
            </w:r>
          </w:p>
        </w:tc>
        <w:tc>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Agree</w:t>
            </w:r>
          </w:p>
        </w:tc>
        <w:tc>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Agree</w:t>
            </w:r>
          </w:p>
        </w:tc>
      </w:tr>
    </w:tbl>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Workers have the right to know about dangers in their workplace.</w:t>
      </w:r>
    </w:p>
    <w:tbl>
      <w:tblPr>
        <w:tblStyle w:val="Table8"/>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Disagree</w:t>
            </w:r>
          </w:p>
        </w:tc>
        <w:tc>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Disagree</w:t>
            </w:r>
          </w:p>
        </w:tc>
        <w:tc>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Neutral</w:t>
            </w:r>
          </w:p>
        </w:tc>
        <w:tc>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Agree</w:t>
            </w:r>
          </w:p>
        </w:tc>
        <w:tc>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Agree</w:t>
            </w:r>
          </w:p>
        </w:tc>
      </w:tr>
    </w:tbl>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Workers have the right to report dangerous parts of their work.</w:t>
      </w:r>
    </w:p>
    <w:tbl>
      <w:tblPr>
        <w:tblStyle w:val="Table9"/>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Disagree</w:t>
            </w:r>
          </w:p>
        </w:tc>
        <w:tc>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Disagree</w:t>
            </w:r>
          </w:p>
        </w:tc>
        <w:tc>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Neutral</w:t>
            </w:r>
          </w:p>
        </w:tc>
        <w:tc>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Agree</w:t>
            </w:r>
          </w:p>
        </w:tc>
        <w:tc>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Agree</w:t>
            </w:r>
          </w:p>
        </w:tc>
      </w:tr>
    </w:tbl>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There are still things that can be improved about workers’ rights.</w:t>
      </w:r>
    </w:p>
    <w:tbl>
      <w:tblPr>
        <w:tblStyle w:val="Table10"/>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Disagree</w:t>
            </w:r>
          </w:p>
        </w:tc>
        <w:tc>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Disagree</w:t>
            </w:r>
          </w:p>
        </w:tc>
        <w:tc>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Neutral</w:t>
            </w:r>
          </w:p>
        </w:tc>
        <w:tc>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Agree</w:t>
            </w:r>
          </w:p>
        </w:tc>
        <w:tc>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Agree</w:t>
            </w:r>
          </w:p>
        </w:tc>
      </w:tr>
    </w:tbl>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Explain how you know what you do about issues in the workplace.</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Workers’ Rights: Where Did She Stand?</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rPr>
          <w:rFonts w:ascii="Arial" w:cs="Arial" w:eastAsia="Arial" w:hAnsi="Arial"/>
          <w:i w:val="1"/>
          <w:color w:val="000000"/>
        </w:rPr>
      </w:pPr>
      <w:r w:rsidDel="00000000" w:rsidR="00000000" w:rsidRPr="00000000">
        <w:rPr>
          <w:rFonts w:ascii="Arial" w:cs="Arial" w:eastAsia="Arial" w:hAnsi="Arial"/>
          <w:i w:val="1"/>
          <w:color w:val="000000"/>
          <w:rtl w:val="0"/>
        </w:rPr>
        <w:t xml:space="preserve">Read the statements below and circle the response that reflects Madeleine Parent’s perspective on workers’ rights. Refer back to the comic to gather evidence for your answers.</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If workers are being paid, they do not have the right to complain.</w:t>
      </w:r>
    </w:p>
    <w:tbl>
      <w:tblPr>
        <w:tblStyle w:val="Table11"/>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Disagree</w:t>
            </w:r>
          </w:p>
        </w:tc>
        <w:tc>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Disagree</w:t>
            </w:r>
          </w:p>
        </w:tc>
        <w:tc>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Neutral</w:t>
            </w:r>
          </w:p>
        </w:tc>
        <w:tc>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Agree</w:t>
            </w:r>
          </w:p>
        </w:tc>
        <w:tc>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Agree</w:t>
            </w:r>
          </w:p>
        </w:tc>
      </w:tr>
    </w:tbl>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Some children should have to work.</w:t>
      </w:r>
    </w:p>
    <w:tbl>
      <w:tblPr>
        <w:tblStyle w:val="Table12"/>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Disagree</w:t>
            </w:r>
          </w:p>
        </w:tc>
        <w:tc>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Disagree</w:t>
            </w:r>
          </w:p>
        </w:tc>
        <w:tc>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Neutral</w:t>
            </w:r>
          </w:p>
        </w:tc>
        <w:tc>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Agree</w:t>
            </w:r>
          </w:p>
        </w:tc>
        <w:tc>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Agree</w:t>
            </w:r>
          </w:p>
        </w:tc>
      </w:tr>
    </w:tbl>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If a worker gets injured on the job it is their fault.</w:t>
      </w:r>
    </w:p>
    <w:tbl>
      <w:tblPr>
        <w:tblStyle w:val="Table13"/>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Disagree</w:t>
            </w:r>
          </w:p>
        </w:tc>
        <w:tc>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Disagree</w:t>
            </w:r>
          </w:p>
        </w:tc>
        <w:tc>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Neutral</w:t>
            </w:r>
          </w:p>
        </w:tc>
        <w:tc>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Agree</w:t>
            </w:r>
          </w:p>
        </w:tc>
        <w:tc>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Agree</w:t>
            </w:r>
          </w:p>
        </w:tc>
      </w:tr>
    </w:tbl>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Workplaces have always been safe.</w:t>
      </w:r>
    </w:p>
    <w:tbl>
      <w:tblPr>
        <w:tblStyle w:val="Table14"/>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Disagree</w:t>
            </w:r>
          </w:p>
        </w:tc>
        <w:tc>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Disagree</w:t>
            </w:r>
          </w:p>
        </w:tc>
        <w:tc>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Neutral</w:t>
            </w:r>
          </w:p>
        </w:tc>
        <w:tc>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Agree</w:t>
            </w:r>
          </w:p>
        </w:tc>
        <w:tc>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Agree</w:t>
            </w:r>
          </w:p>
        </w:tc>
      </w:tr>
    </w:tbl>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There should be no limit on how many hours a person works in a day.</w:t>
      </w:r>
    </w:p>
    <w:tbl>
      <w:tblPr>
        <w:tblStyle w:val="Table15"/>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Disagree</w:t>
            </w:r>
          </w:p>
        </w:tc>
        <w:tc>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Disagree</w:t>
            </w:r>
          </w:p>
        </w:tc>
        <w:tc>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Neutral</w:t>
            </w:r>
          </w:p>
        </w:tc>
        <w:tc>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Agree</w:t>
            </w:r>
          </w:p>
        </w:tc>
        <w:tc>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Agree</w:t>
            </w:r>
          </w:p>
        </w:tc>
      </w:tr>
    </w:tbl>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DB">
      <w:pPr>
        <w:rPr>
          <w:rFonts w:ascii="Arial" w:cs="Arial" w:eastAsia="Arial" w:hAnsi="Arial"/>
        </w:rPr>
      </w:pPr>
      <w:r w:rsidDel="00000000" w:rsidR="00000000" w:rsidRPr="00000000">
        <w:rPr>
          <w:rFonts w:ascii="Arial" w:cs="Arial" w:eastAsia="Arial" w:hAnsi="Arial"/>
          <w:rtl w:val="0"/>
        </w:rPr>
        <w:t xml:space="preserve">All people should be paid equally for the same work.</w:t>
      </w:r>
    </w:p>
    <w:tbl>
      <w:tblPr>
        <w:tblStyle w:val="Table16"/>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Disagree</w:t>
            </w:r>
          </w:p>
        </w:tc>
        <w:tc>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Disagree</w:t>
            </w:r>
          </w:p>
        </w:tc>
        <w:tc>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Neutral</w:t>
            </w:r>
          </w:p>
        </w:tc>
        <w:tc>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Agree</w:t>
            </w:r>
          </w:p>
        </w:tc>
        <w:tc>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Agree</w:t>
            </w:r>
          </w:p>
        </w:tc>
      </w:tr>
    </w:tbl>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Workers have the right to a safe workplace.</w:t>
      </w:r>
    </w:p>
    <w:tbl>
      <w:tblPr>
        <w:tblStyle w:val="Table17"/>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Disagree</w:t>
            </w:r>
          </w:p>
        </w:tc>
        <w:tc>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Disagree</w:t>
            </w:r>
          </w:p>
        </w:tc>
        <w:tc>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Neutral</w:t>
            </w:r>
          </w:p>
        </w:tc>
        <w:tc>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Agree</w:t>
            </w:r>
          </w:p>
        </w:tc>
        <w:tc>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Agree</w:t>
            </w:r>
          </w:p>
        </w:tc>
      </w:tr>
    </w:tbl>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Workers have the right to know about dangers in their workplace.</w:t>
      </w:r>
    </w:p>
    <w:tbl>
      <w:tblPr>
        <w:tblStyle w:val="Table18"/>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Disagree</w:t>
            </w:r>
          </w:p>
        </w:tc>
        <w:tc>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Disagree</w:t>
            </w:r>
          </w:p>
        </w:tc>
        <w:tc>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Neutral</w:t>
            </w:r>
          </w:p>
        </w:tc>
        <w:tc>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Agree</w:t>
            </w:r>
          </w:p>
        </w:tc>
        <w:tc>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Agree</w:t>
            </w:r>
          </w:p>
        </w:tc>
      </w:tr>
    </w:tbl>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Workers have the right to report dangerous parts of their work.</w:t>
      </w:r>
    </w:p>
    <w:tbl>
      <w:tblPr>
        <w:tblStyle w:val="Table19"/>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Disagree</w:t>
            </w:r>
          </w:p>
        </w:tc>
        <w:tc>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Disagree</w:t>
            </w:r>
          </w:p>
        </w:tc>
        <w:tc>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Neutral</w:t>
            </w:r>
          </w:p>
        </w:tc>
        <w:tc>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Agree</w:t>
            </w:r>
          </w:p>
        </w:tc>
        <w:tc>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Agree</w:t>
            </w:r>
          </w:p>
        </w:tc>
      </w:tr>
    </w:tbl>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There are still things that can be improved about workers’ rights.</w:t>
      </w:r>
    </w:p>
    <w:tbl>
      <w:tblPr>
        <w:tblStyle w:val="Table20"/>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Disagree</w:t>
            </w:r>
          </w:p>
        </w:tc>
        <w:tc>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Disagree</w:t>
            </w:r>
          </w:p>
        </w:tc>
        <w:tc>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Neutral</w:t>
            </w:r>
          </w:p>
        </w:tc>
        <w:tc>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Agree</w:t>
            </w:r>
          </w:p>
        </w:tc>
        <w:tc>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Strongly Agree</w:t>
            </w:r>
          </w:p>
        </w:tc>
      </w:tr>
    </w:tbl>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FE">
      <w:pPr>
        <w:widowControl w:val="0"/>
        <w:rPr>
          <w:rFonts w:ascii="Arial" w:cs="Arial" w:eastAsia="Arial" w:hAnsi="Arial"/>
          <w:i w:val="1"/>
        </w:rPr>
      </w:pPr>
      <w:r w:rsidDel="00000000" w:rsidR="00000000" w:rsidRPr="00000000">
        <w:rPr>
          <w:rFonts w:ascii="Arial" w:cs="Arial" w:eastAsia="Arial" w:hAnsi="Arial"/>
          <w:i w:val="1"/>
          <w:rtl w:val="0"/>
        </w:rPr>
        <w:t xml:space="preserve">Explain why you think Madeleine Parent would feel this way about these</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rPr>
          <w:rFonts w:ascii="Arial" w:cs="Arial" w:eastAsia="Arial" w:hAnsi="Arial"/>
          <w:i w:val="1"/>
        </w:rPr>
      </w:pPr>
      <w:r w:rsidDel="00000000" w:rsidR="00000000" w:rsidRPr="00000000">
        <w:rPr>
          <w:rFonts w:ascii="Arial" w:cs="Arial" w:eastAsia="Arial" w:hAnsi="Arial"/>
          <w:i w:val="1"/>
          <w:color w:val="000000"/>
          <w:rtl w:val="0"/>
        </w:rPr>
        <w:t xml:space="preserve">issues.</w:t>
      </w:r>
      <w:r w:rsidDel="00000000" w:rsidR="00000000" w:rsidRPr="00000000">
        <w:rPr>
          <w:rtl w:val="0"/>
        </w:rPr>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rPr>
          <w:rFonts w:ascii="Arial" w:cs="Arial" w:eastAsia="Arial" w:hAnsi="Arial"/>
          <w:i w:val="1"/>
        </w:rPr>
      </w:pPr>
      <w:r w:rsidDel="00000000" w:rsidR="00000000" w:rsidRPr="00000000">
        <w:rPr>
          <w:rtl w:val="0"/>
        </w:rPr>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headerReference r:id="rId29" w:type="default"/>
      <w:headerReference r:id="rId30" w:type="first"/>
      <w:footerReference r:id="rId31" w:type="default"/>
      <w:footerReference r:id="rId32" w:type="first"/>
      <w:footerReference r:id="rId33" w:type="even"/>
      <w:pgSz w:h="15840" w:w="12240" w:orient="portrait"/>
      <w:pgMar w:bottom="720" w:top="720" w:left="720" w:right="720" w:header="73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Verdana"/>
  <w:font w:name="Courier New"/>
  <w:font w:name="Berthold Akzidenz Grotesk"/>
  <w:font w:name="Noto Sans Symbols">
    <w:embedRegular w:fontKey="{00000000-0000-0000-0000-000000000000}" r:id="rId1" w:subsetted="0"/>
    <w:embedBold w:fontKey="{00000000-0000-0000-0000-000000000000}" r:id="rId2" w:subsetted="0"/>
  </w:font>
  <w:font w:name="Bell M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Berthold Akzidenz Grotesk" w:cs="Berthold Akzidenz Grotesk" w:eastAsia="Berthold Akzidenz Grotesk" w:hAnsi="Berthold Akzidenz Grotesk"/>
        <w:b w:val="1"/>
        <w:i w:val="0"/>
        <w:smallCaps w:val="0"/>
        <w:strike w:val="0"/>
        <w:color w:val="62a945"/>
        <w:sz w:val="24"/>
        <w:szCs w:val="24"/>
        <w:u w:val="none"/>
        <w:shd w:fill="auto" w:val="clear"/>
        <w:vertAlign w:val="baseline"/>
      </w:rPr>
      <w:drawing>
        <wp:inline distB="0" distT="0" distL="0" distR="0">
          <wp:extent cx="1143725" cy="671449"/>
          <wp:effectExtent b="0" l="0" r="0" t="0"/>
          <wp:docPr id="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3725" cy="6714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3" name=""/>
              <a:graphic>
                <a:graphicData uri="http://schemas.microsoft.com/office/word/2010/wordprocessingShape">
                  <wps:wsp>
                    <wps:cNvSpPr/>
                    <wps:cNvPr id="2" name="Shape 2"/>
                    <wps:spPr>
                      <a:xfrm>
                        <a:off x="4178681" y="3610003"/>
                        <a:ext cx="2334639" cy="3399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Verdana" w:cs="Verdana" w:eastAsia="Verdana" w:hAnsi="Verdana"/>
                              <w:b w:val="1"/>
                              <w:i w:val="0"/>
                              <w:smallCaps w:val="0"/>
                              <w:strike w:val="0"/>
                              <w:color w:val="f79646"/>
                              <w:sz w:val="28"/>
                              <w:vertAlign w:val="baseline"/>
                            </w:rPr>
                            <w:t xml:space="preserve">LawLessons.ca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4495800</wp:posOffset>
              </wp:positionH>
              <wp:positionV relativeFrom="paragraph">
                <wp:posOffset>279400</wp:posOffset>
              </wp:positionV>
              <wp:extent cx="2344164" cy="349520"/>
              <wp:effectExtent b="0" l="0" r="0" t="0"/>
              <wp:wrapNone/>
              <wp:docPr id="2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344164" cy="34952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0773"/>
      </w:tabs>
      <w:spacing w:after="0" w:before="0" w:line="240" w:lineRule="auto"/>
      <w:ind w:left="0" w:right="0" w:firstLine="0"/>
      <w:jc w:val="both"/>
      <w:rPr>
        <w:rFonts w:ascii="Verdana" w:cs="Verdana" w:eastAsia="Verdana" w:hAnsi="Verdana"/>
        <w:b w:val="1"/>
        <w:i w:val="0"/>
        <w:smallCaps w:val="0"/>
        <w:strike w:val="0"/>
        <w:color w:val="62a945"/>
        <w:sz w:val="18"/>
        <w:szCs w:val="18"/>
        <w:u w:val="none"/>
        <w:shd w:fill="auto" w:val="clear"/>
        <w:vertAlign w:val="baseline"/>
      </w:rPr>
    </w:pP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JusticeEducation.ca                  </w:t>
    </w:r>
    <w:r w:rsidDel="00000000" w:rsidR="00000000" w:rsidRPr="00000000">
      <w:rPr>
        <w:rFonts w:ascii="Verdana" w:cs="Verdana" w:eastAsia="Verdana" w:hAnsi="Verdana"/>
        <w:b w:val="0"/>
        <w:i w:val="0"/>
        <w:smallCaps w:val="0"/>
        <w:strike w:val="0"/>
        <w:color w:val="f79646"/>
        <w:sz w:val="18"/>
        <w:szCs w:val="18"/>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tab/>
      <w:tab/>
      <w:t xml:space="preserve">        </w:t>
    </w:r>
    <w:r w:rsidDel="00000000" w:rsidR="00000000" w:rsidRPr="00000000">
      <w:rPr>
        <w:rFonts w:ascii="Verdana" w:cs="Verdana" w:eastAsia="Verdana" w:hAnsi="Verdana"/>
        <w:b w:val="1"/>
        <w:i w:val="0"/>
        <w:smallCaps w:val="0"/>
        <w:strike w:val="0"/>
        <w:color w:val="f79646"/>
        <w:sz w:val="24"/>
        <w:szCs w:val="24"/>
        <w:u w:val="none"/>
        <w:shd w:fill="auto" w:val="clear"/>
        <w:vertAlign w:val="baseline"/>
        <w:rtl w:val="0"/>
      </w:rPr>
      <w:t xml:space="preserve">LawLessons.ca </w:t>
    </w:r>
    <w:r w:rsidDel="00000000" w:rsidR="00000000" w:rsidRPr="00000000">
      <w:rPr>
        <w:rFonts w:ascii="Verdana" w:cs="Verdana" w:eastAsia="Verdana" w:hAnsi="Verdana"/>
        <w:b w:val="0"/>
        <w:i w:val="0"/>
        <w:smallCaps w:val="0"/>
        <w:strike w:val="0"/>
        <w:color w:val="646a69"/>
        <w:sz w:val="18"/>
        <w:szCs w:val="18"/>
        <w:u w:val="none"/>
        <w:shd w:fill="auto" w:val="clear"/>
        <w:vertAlign w:val="baseline"/>
        <w:rtl w:val="0"/>
      </w:rPr>
      <w:tab/>
      <w:t xml:space="preserve">                </w:t>
      <w:tab/>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-923924</wp:posOffset>
          </wp:positionH>
          <wp:positionV relativeFrom="paragraph">
            <wp:posOffset>-700850</wp:posOffset>
          </wp:positionV>
          <wp:extent cx="8246070" cy="2519464"/>
          <wp:effectExtent b="0" l="0" r="0" t="0"/>
          <wp:wrapNone/>
          <wp:docPr id="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246070" cy="2519464"/>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4" name=""/>
              <a:graphic>
                <a:graphicData uri="http://schemas.microsoft.com/office/word/2010/wordprocessingShape">
                  <wps:wsp>
                    <wps:cNvSpPr/>
                    <wps:cNvPr id="3" name="Shape 3"/>
                    <wps:spPr>
                      <a:xfrm>
                        <a:off x="4329460" y="3347119"/>
                        <a:ext cx="2033081" cy="865762"/>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t xml:space="preserve">#260 – 800 Hornby Street,</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Vancouver, BC, Canada</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Verdana" w:cs="Verdana" w:eastAsia="Verdana" w:hAnsi="Verdana"/>
                              <w:b w:val="0"/>
                              <w:i w:val="0"/>
                              <w:smallCaps w:val="0"/>
                              <w:strike w:val="0"/>
                              <w:color w:val="ffffff"/>
                              <w:sz w:val="18"/>
                              <w:vertAlign w:val="baseline"/>
                            </w:rPr>
                          </w:r>
                          <w:r w:rsidDel="00000000" w:rsidR="00000000" w:rsidRPr="00000000">
                            <w:rPr>
                              <w:rFonts w:ascii="Verdana" w:cs="Verdana" w:eastAsia="Verdana" w:hAnsi="Verdana"/>
                              <w:b w:val="0"/>
                              <w:i w:val="0"/>
                              <w:smallCaps w:val="0"/>
                              <w:strike w:val="0"/>
                              <w:color w:val="ffffff"/>
                              <w:sz w:val="18"/>
                              <w:vertAlign w:val="baseline"/>
                            </w:rPr>
                            <w:t xml:space="preserve">V6Z 2C5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-152399</wp:posOffset>
              </wp:positionV>
              <wp:extent cx="2042606" cy="875287"/>
              <wp:effectExtent b="0" l="0" r="0" t="0"/>
              <wp:wrapNone/>
              <wp:docPr id="24"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042606" cy="875287"/>
                      </a:xfrm>
                      <a:prstGeom prst="rect"/>
                      <a:ln/>
                    </pic:spPr>
                  </pic:pic>
                </a:graphicData>
              </a:graphic>
            </wp:anchor>
          </w:drawing>
        </mc:Fallback>
      </mc:AlternateConten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15"/>
    <w:pPr>
      <w:tabs>
        <w:tab w:val="center" w:pos="4680"/>
        <w:tab w:val="right" w:pos="9360"/>
      </w:tabs>
    </w:pPr>
  </w:style>
  <w:style w:type="character" w:styleId="HeaderChar" w:customStyle="1">
    <w:name w:val="Header Char"/>
    <w:basedOn w:val="DefaultParagraphFont"/>
    <w:link w:val="Header"/>
    <w:uiPriority w:val="99"/>
    <w:rsid w:val="00070715"/>
  </w:style>
  <w:style w:type="paragraph" w:styleId="Footer">
    <w:name w:val="footer"/>
    <w:basedOn w:val="Normal"/>
    <w:link w:val="FooterChar"/>
    <w:uiPriority w:val="99"/>
    <w:unhideWhenUsed w:val="1"/>
    <w:rsid w:val="00070715"/>
    <w:pPr>
      <w:tabs>
        <w:tab w:val="center" w:pos="4680"/>
        <w:tab w:val="right" w:pos="9360"/>
      </w:tabs>
    </w:pPr>
  </w:style>
  <w:style w:type="character" w:styleId="FooterChar" w:customStyle="1">
    <w:name w:val="Footer Char"/>
    <w:basedOn w:val="DefaultParagraphFont"/>
    <w:link w:val="Footer"/>
    <w:uiPriority w:val="99"/>
    <w:rsid w:val="00070715"/>
  </w:style>
  <w:style w:type="paragraph" w:styleId="BalloonText">
    <w:name w:val="Balloon Text"/>
    <w:basedOn w:val="Normal"/>
    <w:link w:val="BalloonTextChar"/>
    <w:uiPriority w:val="99"/>
    <w:semiHidden w:val="1"/>
    <w:unhideWhenUsed w:val="1"/>
    <w:rsid w:val="00070715"/>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70715"/>
    <w:rPr>
      <w:rFonts w:ascii="Times New Roman" w:cs="Times New Roman" w:hAnsi="Times New Roman"/>
      <w:sz w:val="18"/>
      <w:szCs w:val="18"/>
    </w:rPr>
  </w:style>
  <w:style w:type="paragraph" w:styleId="NormalWeb">
    <w:name w:val="Normal (Web)"/>
    <w:basedOn w:val="Normal"/>
    <w:uiPriority w:val="99"/>
    <w:semiHidden w:val="1"/>
    <w:unhideWhenUsed w:val="1"/>
    <w:rsid w:val="0040203E"/>
    <w:pPr>
      <w:spacing w:after="100" w:afterAutospacing="1" w:before="100" w:beforeAutospacing="1"/>
    </w:pPr>
    <w:rPr>
      <w:rFonts w:ascii="Times New Roman" w:cs="Times New Roman" w:eastAsia="Times New Roman" w:hAnsi="Times New Roman"/>
    </w:rPr>
  </w:style>
  <w:style w:type="paragraph" w:styleId="Body" w:customStyle="1">
    <w:name w:val="Body"/>
    <w:basedOn w:val="Normal"/>
    <w:uiPriority w:val="99"/>
    <w:rsid w:val="00362349"/>
    <w:pPr>
      <w:suppressAutoHyphens w:val="1"/>
      <w:autoSpaceDE w:val="0"/>
      <w:autoSpaceDN w:val="0"/>
      <w:adjustRightInd w:val="0"/>
      <w:spacing w:before="180" w:line="300" w:lineRule="atLeast"/>
      <w:textAlignment w:val="center"/>
    </w:pPr>
    <w:rPr>
      <w:rFonts w:ascii="AkzidenzGroteskBE-Light" w:cs="AkzidenzGroteskBE-Light" w:hAnsi="AkzidenzGroteskBE-Light"/>
      <w:color w:val="000000"/>
      <w:sz w:val="22"/>
      <w:szCs w:val="22"/>
      <w:lang w:val="en-US"/>
    </w:rPr>
  </w:style>
  <w:style w:type="character" w:styleId="Hyperlink">
    <w:name w:val="Hyperlink"/>
    <w:basedOn w:val="DefaultParagraphFont"/>
    <w:uiPriority w:val="99"/>
    <w:unhideWhenUsed w:val="1"/>
    <w:rsid w:val="00966023"/>
    <w:rPr>
      <w:color w:val="0563c1" w:themeColor="hyperlink"/>
      <w:u w:val="single"/>
    </w:rPr>
  </w:style>
  <w:style w:type="character" w:styleId="UnresolvedMention1" w:customStyle="1">
    <w:name w:val="Unresolved Mention1"/>
    <w:basedOn w:val="DefaultParagraphFont"/>
    <w:uiPriority w:val="99"/>
    <w:semiHidden w:val="1"/>
    <w:unhideWhenUsed w:val="1"/>
    <w:rsid w:val="00966023"/>
    <w:rPr>
      <w:color w:val="605e5c"/>
      <w:shd w:color="auto" w:fill="e1dfdd" w:val="clear"/>
    </w:rPr>
  </w:style>
  <w:style w:type="character" w:styleId="PageNumber">
    <w:name w:val="page number"/>
    <w:basedOn w:val="DefaultParagraphFont"/>
    <w:uiPriority w:val="99"/>
    <w:semiHidden w:val="1"/>
    <w:unhideWhenUsed w:val="1"/>
    <w:rsid w:val="0039544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ccohs.ca/youngworkers/" TargetMode="External"/><Relationship Id="rId22" Type="http://schemas.openxmlformats.org/officeDocument/2006/relationships/hyperlink" Target="https://canadianlabour.ca/" TargetMode="External"/><Relationship Id="rId21" Type="http://schemas.openxmlformats.org/officeDocument/2006/relationships/hyperlink" Target="https://www.youtube.com/watch?v=YRF5pXVtbDc&amp;t=53s" TargetMode="External"/><Relationship Id="rId24" Type="http://schemas.openxmlformats.org/officeDocument/2006/relationships/hyperlink" Target="https://www.law-faqs.org/national-faqs/history-and-development-of-unions-in-canada/" TargetMode="External"/><Relationship Id="rId23" Type="http://schemas.openxmlformats.org/officeDocument/2006/relationships/hyperlink" Target="https://www.historymuseum.ca/cmc/exhibitions/hist/labour/lab01e.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urriculum.gov.bc.ca/competencies/thinking" TargetMode="External"/><Relationship Id="rId26" Type="http://schemas.openxmlformats.org/officeDocument/2006/relationships/hyperlink" Target="http://historyofsocialchange.ca/stories/labour-movement/" TargetMode="External"/><Relationship Id="rId25" Type="http://schemas.openxmlformats.org/officeDocument/2006/relationships/hyperlink" Target="https://canadianlabour.ca/uncategorized/why-unions-history-labour-canada/" TargetMode="External"/><Relationship Id="rId28" Type="http://schemas.openxmlformats.org/officeDocument/2006/relationships/hyperlink" Target="https://www.canadashistory.ca/education/classroom-resources/workers-rights-where-do-you-stand" TargetMode="External"/><Relationship Id="rId27" Type="http://schemas.openxmlformats.org/officeDocument/2006/relationships/hyperlink" Target="https://www.thecanadianencyclopedia.ca/en/article/working-class-history"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2.xml"/><Relationship Id="rId7" Type="http://schemas.openxmlformats.org/officeDocument/2006/relationships/hyperlink" Target="https://curriculum.gov.bc.ca/curriculum/social-studies/10/core" TargetMode="External"/><Relationship Id="rId8" Type="http://schemas.openxmlformats.org/officeDocument/2006/relationships/hyperlink" Target="https://curriculum.gov.bc.ca/competencies/communication" TargetMode="External"/><Relationship Id="rId31" Type="http://schemas.openxmlformats.org/officeDocument/2006/relationships/footer" Target="footer1.xml"/><Relationship Id="rId30" Type="http://schemas.openxmlformats.org/officeDocument/2006/relationships/header" Target="header1.xml"/><Relationship Id="rId11" Type="http://schemas.openxmlformats.org/officeDocument/2006/relationships/hyperlink" Target="https://www.youtube.com/watch?v=9XRrCldfHs0&amp;list=UUP15u1BRMN9E0_f1Bu-rShQ&amp;index=72" TargetMode="External"/><Relationship Id="rId33" Type="http://schemas.openxmlformats.org/officeDocument/2006/relationships/footer" Target="footer2.xml"/><Relationship Id="rId10" Type="http://schemas.openxmlformats.org/officeDocument/2006/relationships/hyperlink" Target="https://curriculum.gov.bc.ca/competencies/personal-and-social" TargetMode="External"/><Relationship Id="rId32" Type="http://schemas.openxmlformats.org/officeDocument/2006/relationships/footer" Target="footer3.xml"/><Relationship Id="rId13" Type="http://schemas.openxmlformats.org/officeDocument/2006/relationships/hyperlink" Target="https://www.canadashistory.ca/getmedia/20dc8a72-5271-4dd2-8fcf-3757be4cf77d/Kay2019AprFightingforFairness.pdf.aspx" TargetMode="External"/><Relationship Id="rId12" Type="http://schemas.openxmlformats.org/officeDocument/2006/relationships/hyperlink" Target="https://www.youtube.com/watch?v=GCTEqsSGk_s" TargetMode="External"/><Relationship Id="rId15" Type="http://schemas.openxmlformats.org/officeDocument/2006/relationships/hyperlink" Target="https://www.theteachertoolkit.com/index.php/tool/think-pair-share" TargetMode="External"/><Relationship Id="rId14" Type="http://schemas.openxmlformats.org/officeDocument/2006/relationships/hyperlink" Target="https://canadianlabour.ca/uncategorized/why-unions-history-labour-canada/" TargetMode="External"/><Relationship Id="rId17" Type="http://schemas.openxmlformats.org/officeDocument/2006/relationships/hyperlink" Target="https://k12.thoughtfullearning.com/minilesson/asking-and-answering-5-ws-and-h-questions" TargetMode="External"/><Relationship Id="rId16" Type="http://schemas.openxmlformats.org/officeDocument/2006/relationships/hyperlink" Target="https://www.canadashistory.ca/explore/politics-law/the-first-labour-day" TargetMode="External"/><Relationship Id="rId19" Type="http://schemas.openxmlformats.org/officeDocument/2006/relationships/hyperlink" Target="https://safetylineloneworker.com/blog/a-brief-history-of-labour-day-and-workers-safety-rights" TargetMode="External"/><Relationship Id="rId18" Type="http://schemas.openxmlformats.org/officeDocument/2006/relationships/hyperlink" Target="https://pressprogress.ca/9_times_canada_labour_movement_made_history_and_shaped_the_country_we_live_in_toda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BellMT-regular.ttf"/><Relationship Id="rId4" Type="http://schemas.openxmlformats.org/officeDocument/2006/relationships/font" Target="fonts/BellMT-bold.ttf"/><Relationship Id="rId5" Type="http://schemas.openxmlformats.org/officeDocument/2006/relationships/font" Target="fonts/BellMT-italic.ttf"/><Relationship Id="rId6" Type="http://schemas.openxmlformats.org/officeDocument/2006/relationships/font" Target="fonts/BellM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DXKJJaBHAclcUGqMii+xEwjt1Q==">CgMxLjA4AHIZaWQ6NFBXMWZBbjNOSkFBQUFBQUFBQVEzUQ==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2023-07-12T23:48:00Z</dcterms:created>
  <dc:creator>Camilla Coates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10116d14d7bb8934c0b369c3cf241b692c0d07dbe5bee7878fc7ed6b6ad080fa</vt:lpwstr>
  </property>
</Properties>
</file>